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3C935" w14:textId="77777777" w:rsidR="00C03D8F" w:rsidRDefault="008A7C66">
      <w:pPr>
        <w:jc w:val="center"/>
      </w:pPr>
      <w:r>
        <w:rPr>
          <w:rFonts w:ascii="Aptos Display" w:hAnsi="Aptos Display"/>
          <w:b/>
          <w:color w:val="2D7148"/>
          <w:sz w:val="68"/>
        </w:rPr>
        <w:t>OPAL PLAY</w:t>
      </w:r>
    </w:p>
    <w:p w14:paraId="407ADEEE" w14:textId="77777777" w:rsidR="00C03D8F" w:rsidRDefault="008A7C66">
      <w:pPr>
        <w:jc w:val="center"/>
      </w:pPr>
      <w:r>
        <w:rPr>
          <w:rFonts w:ascii="Aptos Display" w:hAnsi="Aptos Display"/>
          <w:b/>
          <w:sz w:val="50"/>
        </w:rPr>
        <w:t>Narrative Risk–Benefit Assessments</w:t>
      </w:r>
    </w:p>
    <w:p w14:paraId="44C720C9" w14:textId="77777777" w:rsidR="00C03D8F" w:rsidRDefault="008A7C66">
      <w:pPr>
        <w:jc w:val="center"/>
      </w:pPr>
      <w:r>
        <w:rPr>
          <w:b/>
          <w:sz w:val="30"/>
        </w:rPr>
        <w:t>Butler’s Hill Infant and Nursery School</w:t>
      </w:r>
    </w:p>
    <w:p w14:paraId="26418E12" w14:textId="77777777" w:rsidR="00C03D8F" w:rsidRDefault="00C03D8F"/>
    <w:p w14:paraId="3BF41438" w14:textId="77777777" w:rsidR="00C03D8F" w:rsidRDefault="008A7C66">
      <w:pPr>
        <w:jc w:val="center"/>
      </w:pPr>
      <w:r>
        <w:rPr>
          <w:b/>
          <w:color w:val="8A5A37"/>
          <w:sz w:val="30"/>
        </w:rPr>
        <w:t>Clear Table Format – 2026</w:t>
      </w:r>
    </w:p>
    <w:p w14:paraId="1DB86D5B" w14:textId="77777777" w:rsidR="00C03D8F" w:rsidRDefault="00C03D8F"/>
    <w:p w14:paraId="4747FAB3" w14:textId="77777777" w:rsidR="00C03D8F" w:rsidRDefault="008A7C66">
      <w:pPr>
        <w:ind w:left="1440" w:right="1440"/>
        <w:jc w:val="center"/>
      </w:pPr>
      <w:r>
        <w:t>These assessments support a proportionate, play-positive approach to risk management. They should be read alongside the school Play Policy, site inspection procedures, safeguarding arrangements and staff expectations for dynamic risk assessment.</w:t>
      </w:r>
    </w:p>
    <w:p w14:paraId="2F69792C" w14:textId="77777777" w:rsidR="00C03D8F" w:rsidRDefault="008A7C66">
      <w:pPr>
        <w:jc w:val="center"/>
      </w:pPr>
      <w:r>
        <w:rPr>
          <w:b/>
          <w:color w:val="2D7148"/>
          <w:sz w:val="28"/>
        </w:rPr>
        <w:t>Risky play is not dangerous play.</w:t>
      </w:r>
    </w:p>
    <w:p w14:paraId="7C5A6625" w14:textId="77777777" w:rsidR="00C03D8F" w:rsidRDefault="008A7C66">
      <w:pPr>
        <w:jc w:val="center"/>
      </w:pPr>
      <w:r>
        <w:t>Risky play allows children to test themselves, develop resilience, solve problems and learn to manage risk independently.</w:t>
      </w:r>
    </w:p>
    <w:p w14:paraId="330D9F7D" w14:textId="77777777" w:rsidR="00C03D8F" w:rsidRDefault="008A7C66">
      <w:r>
        <w:br w:type="page"/>
      </w:r>
    </w:p>
    <w:p w14:paraId="2CAC569A" w14:textId="77777777" w:rsidR="00C03D8F" w:rsidRDefault="008A7C66">
      <w:pPr>
        <w:pStyle w:val="Heading1"/>
      </w:pPr>
      <w:r>
        <w:lastRenderedPageBreak/>
        <w:t>Risky Play at Butler’s Hill</w:t>
      </w:r>
    </w:p>
    <w:p w14:paraId="6A8323C4" w14:textId="77777777" w:rsidR="00C03D8F" w:rsidRDefault="008A7C66">
      <w:r>
        <w:t>The following table summarises the main risky play behaviours children may choose during OPAL play and the skills they develop.</w:t>
      </w:r>
    </w:p>
    <w:tbl>
      <w:tblPr>
        <w:tblW w:w="0" w:type="auto"/>
        <w:jc w:val="center"/>
        <w:tblBorders>
          <w:top w:val="single" w:sz="8" w:space="0" w:color="9CA3AF"/>
          <w:left w:val="single" w:sz="8" w:space="0" w:color="9CA3AF"/>
          <w:bottom w:val="single" w:sz="8" w:space="0" w:color="9CA3AF"/>
          <w:right w:val="single" w:sz="8" w:space="0" w:color="9CA3AF"/>
          <w:insideH w:val="single" w:sz="8" w:space="0" w:color="9CA3AF"/>
          <w:insideV w:val="single" w:sz="8" w:space="0" w:color="9CA3AF"/>
        </w:tblBorders>
        <w:tblLayout w:type="fixed"/>
        <w:tblLook w:val="04A0" w:firstRow="1" w:lastRow="0" w:firstColumn="1" w:lastColumn="0" w:noHBand="0" w:noVBand="1"/>
      </w:tblPr>
      <w:tblGrid>
        <w:gridCol w:w="3240"/>
        <w:gridCol w:w="7560"/>
        <w:gridCol w:w="4320"/>
      </w:tblGrid>
      <w:tr w:rsidR="00C03D8F" w14:paraId="4C6EE850" w14:textId="77777777">
        <w:trPr>
          <w:tblHeader/>
          <w:jc w:val="center"/>
        </w:trPr>
        <w:tc>
          <w:tcPr>
            <w:tcW w:w="3240" w:type="dxa"/>
            <w:shd w:val="clear" w:color="auto" w:fill="2D7148"/>
            <w:tcMar>
              <w:top w:w="90" w:type="dxa"/>
              <w:left w:w="100" w:type="dxa"/>
              <w:bottom w:w="90" w:type="dxa"/>
              <w:right w:w="100" w:type="dxa"/>
            </w:tcMar>
          </w:tcPr>
          <w:p w14:paraId="43FFFD88" w14:textId="77777777" w:rsidR="00C03D8F" w:rsidRDefault="008A7C66">
            <w:pPr>
              <w:jc w:val="center"/>
            </w:pPr>
            <w:r>
              <w:rPr>
                <w:b/>
                <w:color w:val="FFFFFF"/>
                <w:sz w:val="22"/>
              </w:rPr>
              <w:t>Risky Play Type</w:t>
            </w:r>
          </w:p>
        </w:tc>
        <w:tc>
          <w:tcPr>
            <w:tcW w:w="7560" w:type="dxa"/>
            <w:shd w:val="clear" w:color="auto" w:fill="2D7148"/>
            <w:tcMar>
              <w:top w:w="90" w:type="dxa"/>
              <w:left w:w="100" w:type="dxa"/>
              <w:bottom w:w="90" w:type="dxa"/>
              <w:right w:w="100" w:type="dxa"/>
            </w:tcMar>
          </w:tcPr>
          <w:p w14:paraId="4EAE1064" w14:textId="77777777" w:rsidR="00C03D8F" w:rsidRDefault="008A7C66">
            <w:pPr>
              <w:jc w:val="center"/>
            </w:pPr>
            <w:r>
              <w:rPr>
                <w:b/>
                <w:color w:val="FFFFFF"/>
                <w:sz w:val="22"/>
              </w:rPr>
              <w:t>What it looks like at school</w:t>
            </w:r>
          </w:p>
        </w:tc>
        <w:tc>
          <w:tcPr>
            <w:tcW w:w="4320" w:type="dxa"/>
            <w:shd w:val="clear" w:color="auto" w:fill="2D7148"/>
            <w:tcMar>
              <w:top w:w="90" w:type="dxa"/>
              <w:left w:w="100" w:type="dxa"/>
              <w:bottom w:w="90" w:type="dxa"/>
              <w:right w:w="100" w:type="dxa"/>
            </w:tcMar>
          </w:tcPr>
          <w:p w14:paraId="06B798D5" w14:textId="77777777" w:rsidR="00C03D8F" w:rsidRDefault="008A7C66">
            <w:pPr>
              <w:jc w:val="center"/>
            </w:pPr>
            <w:r>
              <w:rPr>
                <w:b/>
                <w:color w:val="FFFFFF"/>
                <w:sz w:val="22"/>
              </w:rPr>
              <w:t>Skills children develop</w:t>
            </w:r>
          </w:p>
        </w:tc>
      </w:tr>
      <w:tr w:rsidR="00C03D8F" w14:paraId="7887D977" w14:textId="77777777">
        <w:trPr>
          <w:jc w:val="center"/>
        </w:trPr>
        <w:tc>
          <w:tcPr>
            <w:tcW w:w="3240" w:type="dxa"/>
            <w:tcMar>
              <w:top w:w="90" w:type="dxa"/>
              <w:left w:w="100" w:type="dxa"/>
              <w:bottom w:w="90" w:type="dxa"/>
              <w:right w:w="100" w:type="dxa"/>
            </w:tcMar>
          </w:tcPr>
          <w:p w14:paraId="55D32319" w14:textId="77777777" w:rsidR="00C03D8F" w:rsidRDefault="008A7C66">
            <w:pPr>
              <w:spacing w:after="80" w:line="252" w:lineRule="auto"/>
            </w:pPr>
            <w:r>
              <w:rPr>
                <w:sz w:val="20"/>
              </w:rPr>
              <w:t>Playing at height</w:t>
            </w:r>
          </w:p>
        </w:tc>
        <w:tc>
          <w:tcPr>
            <w:tcW w:w="7560" w:type="dxa"/>
            <w:tcMar>
              <w:top w:w="90" w:type="dxa"/>
              <w:left w:w="100" w:type="dxa"/>
              <w:bottom w:w="90" w:type="dxa"/>
              <w:right w:w="100" w:type="dxa"/>
            </w:tcMar>
          </w:tcPr>
          <w:p w14:paraId="1FF64E5A" w14:textId="77777777" w:rsidR="00C03D8F" w:rsidRDefault="008A7C66">
            <w:pPr>
              <w:spacing w:after="80" w:line="252" w:lineRule="auto"/>
            </w:pPr>
            <w:r>
              <w:rPr>
                <w:sz w:val="20"/>
              </w:rPr>
              <w:t>Climbing climbing frames, balancing on tyres, standing on logs, jumping from low heights</w:t>
            </w:r>
          </w:p>
        </w:tc>
        <w:tc>
          <w:tcPr>
            <w:tcW w:w="4320" w:type="dxa"/>
            <w:tcMar>
              <w:top w:w="90" w:type="dxa"/>
              <w:left w:w="100" w:type="dxa"/>
              <w:bottom w:w="90" w:type="dxa"/>
              <w:right w:w="100" w:type="dxa"/>
            </w:tcMar>
          </w:tcPr>
          <w:p w14:paraId="4728851F" w14:textId="77777777" w:rsidR="00C03D8F" w:rsidRDefault="008A7C66">
            <w:pPr>
              <w:spacing w:after="80" w:line="252" w:lineRule="auto"/>
            </w:pPr>
            <w:r>
              <w:rPr>
                <w:sz w:val="20"/>
              </w:rPr>
              <w:t>Confidence, balance, risk assessment, coordination</w:t>
            </w:r>
          </w:p>
        </w:tc>
      </w:tr>
      <w:tr w:rsidR="00C03D8F" w14:paraId="56FF3CF0" w14:textId="77777777">
        <w:trPr>
          <w:jc w:val="center"/>
        </w:trPr>
        <w:tc>
          <w:tcPr>
            <w:tcW w:w="3240" w:type="dxa"/>
            <w:shd w:val="clear" w:color="auto" w:fill="F8FAFC"/>
            <w:tcMar>
              <w:top w:w="90" w:type="dxa"/>
              <w:left w:w="100" w:type="dxa"/>
              <w:bottom w:w="90" w:type="dxa"/>
              <w:right w:w="100" w:type="dxa"/>
            </w:tcMar>
          </w:tcPr>
          <w:p w14:paraId="0EAE96F4" w14:textId="77777777" w:rsidR="00C03D8F" w:rsidRDefault="008A7C66">
            <w:pPr>
              <w:spacing w:after="80" w:line="252" w:lineRule="auto"/>
            </w:pPr>
            <w:r>
              <w:rPr>
                <w:sz w:val="20"/>
              </w:rPr>
              <w:t>Playing at speed</w:t>
            </w:r>
          </w:p>
        </w:tc>
        <w:tc>
          <w:tcPr>
            <w:tcW w:w="7560" w:type="dxa"/>
            <w:shd w:val="clear" w:color="auto" w:fill="F8FAFC"/>
            <w:tcMar>
              <w:top w:w="90" w:type="dxa"/>
              <w:left w:w="100" w:type="dxa"/>
              <w:bottom w:w="90" w:type="dxa"/>
              <w:right w:w="100" w:type="dxa"/>
            </w:tcMar>
          </w:tcPr>
          <w:p w14:paraId="5AE1D7B2" w14:textId="77777777" w:rsidR="00C03D8F" w:rsidRDefault="008A7C66">
            <w:pPr>
              <w:spacing w:after="80" w:line="252" w:lineRule="auto"/>
            </w:pPr>
            <w:r>
              <w:rPr>
                <w:sz w:val="20"/>
              </w:rPr>
              <w:t>Running, chasing games, wheeled toys, scooters, bikes, racing with suitcases or crates</w:t>
            </w:r>
          </w:p>
        </w:tc>
        <w:tc>
          <w:tcPr>
            <w:tcW w:w="4320" w:type="dxa"/>
            <w:shd w:val="clear" w:color="auto" w:fill="F8FAFC"/>
            <w:tcMar>
              <w:top w:w="90" w:type="dxa"/>
              <w:left w:w="100" w:type="dxa"/>
              <w:bottom w:w="90" w:type="dxa"/>
              <w:right w:w="100" w:type="dxa"/>
            </w:tcMar>
          </w:tcPr>
          <w:p w14:paraId="251CA554" w14:textId="77777777" w:rsidR="00C03D8F" w:rsidRDefault="008A7C66">
            <w:pPr>
              <w:spacing w:after="80" w:line="252" w:lineRule="auto"/>
            </w:pPr>
            <w:r>
              <w:rPr>
                <w:sz w:val="20"/>
              </w:rPr>
              <w:t>Spatial awareness, reaction times, decision making</w:t>
            </w:r>
          </w:p>
        </w:tc>
      </w:tr>
      <w:tr w:rsidR="00C03D8F" w14:paraId="328589A9" w14:textId="77777777">
        <w:trPr>
          <w:jc w:val="center"/>
        </w:trPr>
        <w:tc>
          <w:tcPr>
            <w:tcW w:w="3240" w:type="dxa"/>
            <w:tcMar>
              <w:top w:w="90" w:type="dxa"/>
              <w:left w:w="100" w:type="dxa"/>
              <w:bottom w:w="90" w:type="dxa"/>
              <w:right w:w="100" w:type="dxa"/>
            </w:tcMar>
          </w:tcPr>
          <w:p w14:paraId="18D1B096" w14:textId="77777777" w:rsidR="00C03D8F" w:rsidRDefault="008A7C66">
            <w:pPr>
              <w:spacing w:after="80" w:line="252" w:lineRule="auto"/>
            </w:pPr>
            <w:r>
              <w:rPr>
                <w:sz w:val="20"/>
              </w:rPr>
              <w:t>Playing with loose parts</w:t>
            </w:r>
          </w:p>
        </w:tc>
        <w:tc>
          <w:tcPr>
            <w:tcW w:w="7560" w:type="dxa"/>
            <w:tcMar>
              <w:top w:w="90" w:type="dxa"/>
              <w:left w:w="100" w:type="dxa"/>
              <w:bottom w:w="90" w:type="dxa"/>
              <w:right w:w="100" w:type="dxa"/>
            </w:tcMar>
          </w:tcPr>
          <w:p w14:paraId="3F702576" w14:textId="77777777" w:rsidR="00C03D8F" w:rsidRDefault="008A7C66">
            <w:pPr>
              <w:spacing w:after="80" w:line="252" w:lineRule="auto"/>
            </w:pPr>
            <w:r>
              <w:rPr>
                <w:sz w:val="20"/>
              </w:rPr>
              <w:t>Building dens, stacking crates, moving tyres, transporting pipes and planks</w:t>
            </w:r>
          </w:p>
        </w:tc>
        <w:tc>
          <w:tcPr>
            <w:tcW w:w="4320" w:type="dxa"/>
            <w:tcMar>
              <w:top w:w="90" w:type="dxa"/>
              <w:left w:w="100" w:type="dxa"/>
              <w:bottom w:w="90" w:type="dxa"/>
              <w:right w:w="100" w:type="dxa"/>
            </w:tcMar>
          </w:tcPr>
          <w:p w14:paraId="4C59F7D5" w14:textId="77777777" w:rsidR="00C03D8F" w:rsidRDefault="008A7C66">
            <w:pPr>
              <w:spacing w:after="80" w:line="252" w:lineRule="auto"/>
            </w:pPr>
            <w:r>
              <w:rPr>
                <w:sz w:val="20"/>
              </w:rPr>
              <w:t>Creativity, teamwork, engineering thinking, problem solving</w:t>
            </w:r>
          </w:p>
        </w:tc>
      </w:tr>
      <w:tr w:rsidR="00C03D8F" w14:paraId="3C1284E9" w14:textId="77777777">
        <w:trPr>
          <w:jc w:val="center"/>
        </w:trPr>
        <w:tc>
          <w:tcPr>
            <w:tcW w:w="3240" w:type="dxa"/>
            <w:shd w:val="clear" w:color="auto" w:fill="F8FAFC"/>
            <w:tcMar>
              <w:top w:w="90" w:type="dxa"/>
              <w:left w:w="100" w:type="dxa"/>
              <w:bottom w:w="90" w:type="dxa"/>
              <w:right w:w="100" w:type="dxa"/>
            </w:tcMar>
          </w:tcPr>
          <w:p w14:paraId="47FEE5B8" w14:textId="77777777" w:rsidR="00C03D8F" w:rsidRDefault="008A7C66">
            <w:pPr>
              <w:spacing w:after="80" w:line="252" w:lineRule="auto"/>
            </w:pPr>
            <w:r>
              <w:rPr>
                <w:sz w:val="20"/>
              </w:rPr>
              <w:t>Rough and tumble play</w:t>
            </w:r>
          </w:p>
        </w:tc>
        <w:tc>
          <w:tcPr>
            <w:tcW w:w="7560" w:type="dxa"/>
            <w:shd w:val="clear" w:color="auto" w:fill="F8FAFC"/>
            <w:tcMar>
              <w:top w:w="90" w:type="dxa"/>
              <w:left w:w="100" w:type="dxa"/>
              <w:bottom w:w="90" w:type="dxa"/>
              <w:right w:w="100" w:type="dxa"/>
            </w:tcMar>
          </w:tcPr>
          <w:p w14:paraId="18BFAF12" w14:textId="77777777" w:rsidR="00C03D8F" w:rsidRDefault="008A7C66">
            <w:pPr>
              <w:spacing w:after="80" w:line="252" w:lineRule="auto"/>
            </w:pPr>
            <w:r>
              <w:rPr>
                <w:sz w:val="20"/>
              </w:rPr>
              <w:t>Play wrestling, superhero games, rolling on grass, gentle chasing and catching</w:t>
            </w:r>
          </w:p>
        </w:tc>
        <w:tc>
          <w:tcPr>
            <w:tcW w:w="4320" w:type="dxa"/>
            <w:shd w:val="clear" w:color="auto" w:fill="F8FAFC"/>
            <w:tcMar>
              <w:top w:w="90" w:type="dxa"/>
              <w:left w:w="100" w:type="dxa"/>
              <w:bottom w:w="90" w:type="dxa"/>
              <w:right w:w="100" w:type="dxa"/>
            </w:tcMar>
          </w:tcPr>
          <w:p w14:paraId="0CABF63F" w14:textId="77777777" w:rsidR="00C03D8F" w:rsidRDefault="008A7C66">
            <w:pPr>
              <w:spacing w:after="80" w:line="252" w:lineRule="auto"/>
            </w:pPr>
            <w:r>
              <w:rPr>
                <w:sz w:val="20"/>
              </w:rPr>
              <w:t>Self-regulation, understanding boundaries, social skills</w:t>
            </w:r>
          </w:p>
        </w:tc>
      </w:tr>
      <w:tr w:rsidR="00C03D8F" w14:paraId="3160C22C" w14:textId="77777777">
        <w:trPr>
          <w:jc w:val="center"/>
        </w:trPr>
        <w:tc>
          <w:tcPr>
            <w:tcW w:w="3240" w:type="dxa"/>
            <w:tcMar>
              <w:top w:w="90" w:type="dxa"/>
              <w:left w:w="100" w:type="dxa"/>
              <w:bottom w:w="90" w:type="dxa"/>
              <w:right w:w="100" w:type="dxa"/>
            </w:tcMar>
          </w:tcPr>
          <w:p w14:paraId="2D81B710" w14:textId="77777777" w:rsidR="00C03D8F" w:rsidRDefault="008A7C66">
            <w:pPr>
              <w:spacing w:after="80" w:line="252" w:lineRule="auto"/>
            </w:pPr>
            <w:r>
              <w:rPr>
                <w:sz w:val="20"/>
              </w:rPr>
              <w:t>Playing with natural elements</w:t>
            </w:r>
          </w:p>
        </w:tc>
        <w:tc>
          <w:tcPr>
            <w:tcW w:w="7560" w:type="dxa"/>
            <w:tcMar>
              <w:top w:w="90" w:type="dxa"/>
              <w:left w:w="100" w:type="dxa"/>
              <w:bottom w:w="90" w:type="dxa"/>
              <w:right w:w="100" w:type="dxa"/>
            </w:tcMar>
          </w:tcPr>
          <w:p w14:paraId="6458A12D" w14:textId="77777777" w:rsidR="00C03D8F" w:rsidRDefault="008A7C66">
            <w:pPr>
              <w:spacing w:after="80" w:line="252" w:lineRule="auto"/>
            </w:pPr>
            <w:r>
              <w:rPr>
                <w:sz w:val="20"/>
              </w:rPr>
              <w:t>Mud kitchen, water play, woodchip area, digging, collecting sticks and leaves</w:t>
            </w:r>
          </w:p>
        </w:tc>
        <w:tc>
          <w:tcPr>
            <w:tcW w:w="4320" w:type="dxa"/>
            <w:tcMar>
              <w:top w:w="90" w:type="dxa"/>
              <w:left w:w="100" w:type="dxa"/>
              <w:bottom w:w="90" w:type="dxa"/>
              <w:right w:w="100" w:type="dxa"/>
            </w:tcMar>
          </w:tcPr>
          <w:p w14:paraId="372C1650" w14:textId="77777777" w:rsidR="00C03D8F" w:rsidRDefault="008A7C66">
            <w:pPr>
              <w:spacing w:after="80" w:line="252" w:lineRule="auto"/>
            </w:pPr>
            <w:r>
              <w:rPr>
                <w:sz w:val="20"/>
              </w:rPr>
              <w:t>Exploration, sensory development, curiosity</w:t>
            </w:r>
          </w:p>
        </w:tc>
      </w:tr>
      <w:tr w:rsidR="00C03D8F" w14:paraId="2558BE0A" w14:textId="77777777">
        <w:trPr>
          <w:jc w:val="center"/>
        </w:trPr>
        <w:tc>
          <w:tcPr>
            <w:tcW w:w="3240" w:type="dxa"/>
            <w:shd w:val="clear" w:color="auto" w:fill="F8FAFC"/>
            <w:tcMar>
              <w:top w:w="90" w:type="dxa"/>
              <w:left w:w="100" w:type="dxa"/>
              <w:bottom w:w="90" w:type="dxa"/>
              <w:right w:w="100" w:type="dxa"/>
            </w:tcMar>
          </w:tcPr>
          <w:p w14:paraId="6805D3EB" w14:textId="77777777" w:rsidR="00C03D8F" w:rsidRDefault="008A7C66">
            <w:pPr>
              <w:spacing w:after="80" w:line="252" w:lineRule="auto"/>
            </w:pPr>
            <w:r>
              <w:rPr>
                <w:sz w:val="20"/>
              </w:rPr>
              <w:t>Playing with tools or real resources (if supervised and available)</w:t>
            </w:r>
          </w:p>
        </w:tc>
        <w:tc>
          <w:tcPr>
            <w:tcW w:w="7560" w:type="dxa"/>
            <w:shd w:val="clear" w:color="auto" w:fill="F8FAFC"/>
            <w:tcMar>
              <w:top w:w="90" w:type="dxa"/>
              <w:left w:w="100" w:type="dxa"/>
              <w:bottom w:w="90" w:type="dxa"/>
              <w:right w:w="100" w:type="dxa"/>
            </w:tcMar>
          </w:tcPr>
          <w:p w14:paraId="429FD894" w14:textId="77777777" w:rsidR="00C03D8F" w:rsidRDefault="008A7C66">
            <w:pPr>
              <w:spacing w:after="80" w:line="252" w:lineRule="auto"/>
            </w:pPr>
            <w:r>
              <w:rPr>
                <w:sz w:val="20"/>
              </w:rPr>
              <w:t>Using brushes, sweeping, carrying buckets, moving large objects together</w:t>
            </w:r>
          </w:p>
        </w:tc>
        <w:tc>
          <w:tcPr>
            <w:tcW w:w="4320" w:type="dxa"/>
            <w:shd w:val="clear" w:color="auto" w:fill="F8FAFC"/>
            <w:tcMar>
              <w:top w:w="90" w:type="dxa"/>
              <w:left w:w="100" w:type="dxa"/>
              <w:bottom w:w="90" w:type="dxa"/>
              <w:right w:w="100" w:type="dxa"/>
            </w:tcMar>
          </w:tcPr>
          <w:p w14:paraId="0944896D" w14:textId="77777777" w:rsidR="00C03D8F" w:rsidRDefault="008A7C66">
            <w:pPr>
              <w:spacing w:after="80" w:line="252" w:lineRule="auto"/>
            </w:pPr>
            <w:r>
              <w:rPr>
                <w:sz w:val="20"/>
              </w:rPr>
              <w:t>Responsibility, fine and gross motor skills, collaboration</w:t>
            </w:r>
          </w:p>
        </w:tc>
      </w:tr>
      <w:tr w:rsidR="00C03D8F" w14:paraId="622A283E" w14:textId="77777777">
        <w:trPr>
          <w:jc w:val="center"/>
        </w:trPr>
        <w:tc>
          <w:tcPr>
            <w:tcW w:w="3240" w:type="dxa"/>
            <w:tcMar>
              <w:top w:w="90" w:type="dxa"/>
              <w:left w:w="100" w:type="dxa"/>
              <w:bottom w:w="90" w:type="dxa"/>
              <w:right w:w="100" w:type="dxa"/>
            </w:tcMar>
          </w:tcPr>
          <w:p w14:paraId="587F5C40" w14:textId="77777777" w:rsidR="00C03D8F" w:rsidRDefault="008A7C66">
            <w:pPr>
              <w:spacing w:after="80" w:line="252" w:lineRule="auto"/>
            </w:pPr>
            <w:r>
              <w:rPr>
                <w:sz w:val="20"/>
              </w:rPr>
              <w:t>Independent exploration</w:t>
            </w:r>
          </w:p>
        </w:tc>
        <w:tc>
          <w:tcPr>
            <w:tcW w:w="7560" w:type="dxa"/>
            <w:tcMar>
              <w:top w:w="90" w:type="dxa"/>
              <w:left w:w="100" w:type="dxa"/>
              <w:bottom w:w="90" w:type="dxa"/>
              <w:right w:w="100" w:type="dxa"/>
            </w:tcMar>
          </w:tcPr>
          <w:p w14:paraId="2902DC31" w14:textId="77777777" w:rsidR="00C03D8F" w:rsidRDefault="008A7C66">
            <w:pPr>
              <w:spacing w:after="80" w:line="252" w:lineRule="auto"/>
            </w:pPr>
            <w:r>
              <w:rPr>
                <w:sz w:val="20"/>
              </w:rPr>
              <w:t>Choosing where to play, trying something new without adult direction, exploring different zones</w:t>
            </w:r>
          </w:p>
        </w:tc>
        <w:tc>
          <w:tcPr>
            <w:tcW w:w="4320" w:type="dxa"/>
            <w:tcMar>
              <w:top w:w="90" w:type="dxa"/>
              <w:left w:w="100" w:type="dxa"/>
              <w:bottom w:w="90" w:type="dxa"/>
              <w:right w:w="100" w:type="dxa"/>
            </w:tcMar>
          </w:tcPr>
          <w:p w14:paraId="6DC60E94" w14:textId="77777777" w:rsidR="00C03D8F" w:rsidRDefault="008A7C66">
            <w:pPr>
              <w:spacing w:after="80" w:line="252" w:lineRule="auto"/>
            </w:pPr>
            <w:r>
              <w:rPr>
                <w:sz w:val="20"/>
              </w:rPr>
              <w:t>Independence, resilience, confidence</w:t>
            </w:r>
          </w:p>
        </w:tc>
      </w:tr>
    </w:tbl>
    <w:p w14:paraId="0656C2B2" w14:textId="77777777" w:rsidR="00C03D8F" w:rsidRDefault="008A7C66">
      <w:pPr>
        <w:pStyle w:val="Heading2"/>
      </w:pPr>
      <w:r>
        <w:t>Examples from Butler’s Hill</w:t>
      </w:r>
    </w:p>
    <w:tbl>
      <w:tblPr>
        <w:tblW w:w="0" w:type="auto"/>
        <w:jc w:val="center"/>
        <w:tblBorders>
          <w:top w:val="single" w:sz="8" w:space="0" w:color="9CA3AF"/>
          <w:left w:val="single" w:sz="8" w:space="0" w:color="9CA3AF"/>
          <w:bottom w:val="single" w:sz="8" w:space="0" w:color="9CA3AF"/>
          <w:right w:val="single" w:sz="8" w:space="0" w:color="9CA3AF"/>
          <w:insideH w:val="single" w:sz="8" w:space="0" w:color="9CA3AF"/>
          <w:insideV w:val="single" w:sz="8" w:space="0" w:color="9CA3AF"/>
        </w:tblBorders>
        <w:tblLayout w:type="fixed"/>
        <w:tblLook w:val="04A0" w:firstRow="1" w:lastRow="0" w:firstColumn="1" w:lastColumn="0" w:noHBand="0" w:noVBand="1"/>
      </w:tblPr>
      <w:tblGrid>
        <w:gridCol w:w="5083"/>
        <w:gridCol w:w="5083"/>
        <w:gridCol w:w="5083"/>
      </w:tblGrid>
      <w:tr w:rsidR="00C03D8F" w14:paraId="55CB2595" w14:textId="77777777">
        <w:trPr>
          <w:jc w:val="center"/>
        </w:trPr>
        <w:tc>
          <w:tcPr>
            <w:tcW w:w="5083" w:type="dxa"/>
            <w:shd w:val="clear" w:color="auto" w:fill="2D7148"/>
            <w:tcMar>
              <w:top w:w="90" w:type="dxa"/>
              <w:left w:w="100" w:type="dxa"/>
              <w:bottom w:w="90" w:type="dxa"/>
              <w:right w:w="100" w:type="dxa"/>
            </w:tcMar>
          </w:tcPr>
          <w:p w14:paraId="4977D6EB" w14:textId="77777777" w:rsidR="00C03D8F" w:rsidRDefault="008A7C66">
            <w:pPr>
              <w:jc w:val="center"/>
            </w:pPr>
            <w:r>
              <w:rPr>
                <w:b/>
                <w:color w:val="FFFFFF"/>
              </w:rPr>
              <w:t>Zone</w:t>
            </w:r>
          </w:p>
        </w:tc>
        <w:tc>
          <w:tcPr>
            <w:tcW w:w="5083" w:type="dxa"/>
            <w:shd w:val="clear" w:color="auto" w:fill="2D7148"/>
            <w:tcMar>
              <w:top w:w="90" w:type="dxa"/>
              <w:left w:w="100" w:type="dxa"/>
              <w:bottom w:w="90" w:type="dxa"/>
              <w:right w:w="100" w:type="dxa"/>
            </w:tcMar>
          </w:tcPr>
          <w:p w14:paraId="157CCE50" w14:textId="77777777" w:rsidR="00C03D8F" w:rsidRDefault="008A7C66">
            <w:pPr>
              <w:jc w:val="center"/>
            </w:pPr>
            <w:r>
              <w:rPr>
                <w:b/>
                <w:color w:val="FFFFFF"/>
              </w:rPr>
              <w:t>Examples of risky play</w:t>
            </w:r>
          </w:p>
        </w:tc>
        <w:tc>
          <w:tcPr>
            <w:tcW w:w="5083" w:type="dxa"/>
            <w:shd w:val="clear" w:color="auto" w:fill="2D7148"/>
            <w:tcMar>
              <w:top w:w="90" w:type="dxa"/>
              <w:left w:w="100" w:type="dxa"/>
              <w:bottom w:w="90" w:type="dxa"/>
              <w:right w:w="100" w:type="dxa"/>
            </w:tcMar>
          </w:tcPr>
          <w:p w14:paraId="70039DD7" w14:textId="77777777" w:rsidR="00C03D8F" w:rsidRDefault="008A7C66">
            <w:pPr>
              <w:jc w:val="center"/>
            </w:pPr>
            <w:r>
              <w:rPr>
                <w:b/>
                <w:color w:val="FFFFFF"/>
              </w:rPr>
              <w:t>Learning / development</w:t>
            </w:r>
          </w:p>
        </w:tc>
      </w:tr>
      <w:tr w:rsidR="00C03D8F" w14:paraId="1AC072DF" w14:textId="77777777">
        <w:trPr>
          <w:jc w:val="center"/>
        </w:trPr>
        <w:tc>
          <w:tcPr>
            <w:tcW w:w="5083" w:type="dxa"/>
            <w:tcMar>
              <w:top w:w="90" w:type="dxa"/>
              <w:left w:w="100" w:type="dxa"/>
              <w:bottom w:w="90" w:type="dxa"/>
              <w:right w:w="100" w:type="dxa"/>
            </w:tcMar>
          </w:tcPr>
          <w:p w14:paraId="6D6DB54B" w14:textId="77777777" w:rsidR="00C03D8F" w:rsidRDefault="008A7C66">
            <w:r>
              <w:t>Mud Kitchen</w:t>
            </w:r>
          </w:p>
        </w:tc>
        <w:tc>
          <w:tcPr>
            <w:tcW w:w="5083" w:type="dxa"/>
            <w:tcMar>
              <w:top w:w="90" w:type="dxa"/>
              <w:left w:w="100" w:type="dxa"/>
              <w:bottom w:w="90" w:type="dxa"/>
              <w:right w:w="100" w:type="dxa"/>
            </w:tcMar>
          </w:tcPr>
          <w:p w14:paraId="24D0FB3A" w14:textId="77777777" w:rsidR="00C03D8F" w:rsidRDefault="008A7C66">
            <w:r>
              <w:t>Mixing mud and water; carrying heavy pans or buckets; climbing over logs to collect ingredients.</w:t>
            </w:r>
          </w:p>
        </w:tc>
        <w:tc>
          <w:tcPr>
            <w:tcW w:w="5083" w:type="dxa"/>
            <w:tcMar>
              <w:top w:w="90" w:type="dxa"/>
              <w:left w:w="100" w:type="dxa"/>
              <w:bottom w:w="90" w:type="dxa"/>
              <w:right w:w="100" w:type="dxa"/>
            </w:tcMar>
          </w:tcPr>
          <w:p w14:paraId="0042B904" w14:textId="77777777" w:rsidR="00C03D8F" w:rsidRDefault="008A7C66">
            <w:r>
              <w:t>Imagination, cooperation and managing minor risks.</w:t>
            </w:r>
          </w:p>
        </w:tc>
      </w:tr>
      <w:tr w:rsidR="00C03D8F" w14:paraId="710B75EA" w14:textId="77777777">
        <w:trPr>
          <w:jc w:val="center"/>
        </w:trPr>
        <w:tc>
          <w:tcPr>
            <w:tcW w:w="5083" w:type="dxa"/>
            <w:tcMar>
              <w:top w:w="90" w:type="dxa"/>
              <w:left w:w="100" w:type="dxa"/>
              <w:bottom w:w="90" w:type="dxa"/>
              <w:right w:w="100" w:type="dxa"/>
            </w:tcMar>
          </w:tcPr>
          <w:p w14:paraId="64039320" w14:textId="77777777" w:rsidR="00C03D8F" w:rsidRDefault="008A7C66">
            <w:r>
              <w:t>Wonderful Woodchip Way</w:t>
            </w:r>
          </w:p>
        </w:tc>
        <w:tc>
          <w:tcPr>
            <w:tcW w:w="5083" w:type="dxa"/>
            <w:tcMar>
              <w:top w:w="90" w:type="dxa"/>
              <w:left w:w="100" w:type="dxa"/>
              <w:bottom w:w="90" w:type="dxa"/>
              <w:right w:w="100" w:type="dxa"/>
            </w:tcMar>
          </w:tcPr>
          <w:p w14:paraId="7830311A" w14:textId="77777777" w:rsidR="00C03D8F" w:rsidRDefault="008A7C66">
            <w:r>
              <w:t xml:space="preserve">Jumping over tyres; building with woodchip; creating </w:t>
            </w:r>
            <w:r>
              <w:lastRenderedPageBreak/>
              <w:t>pretend campfires; transporting materials.</w:t>
            </w:r>
          </w:p>
        </w:tc>
        <w:tc>
          <w:tcPr>
            <w:tcW w:w="5083" w:type="dxa"/>
            <w:tcMar>
              <w:top w:w="90" w:type="dxa"/>
              <w:left w:w="100" w:type="dxa"/>
              <w:bottom w:w="90" w:type="dxa"/>
              <w:right w:w="100" w:type="dxa"/>
            </w:tcMar>
          </w:tcPr>
          <w:p w14:paraId="6BD8A3A9" w14:textId="77777777" w:rsidR="00C03D8F" w:rsidRDefault="008A7C66">
            <w:r>
              <w:lastRenderedPageBreak/>
              <w:t>Balance, coordination and physical confidence.</w:t>
            </w:r>
          </w:p>
        </w:tc>
      </w:tr>
      <w:tr w:rsidR="00C03D8F" w14:paraId="534E8CDC" w14:textId="77777777">
        <w:trPr>
          <w:jc w:val="center"/>
        </w:trPr>
        <w:tc>
          <w:tcPr>
            <w:tcW w:w="5083" w:type="dxa"/>
            <w:tcMar>
              <w:top w:w="90" w:type="dxa"/>
              <w:left w:w="100" w:type="dxa"/>
              <w:bottom w:w="90" w:type="dxa"/>
              <w:right w:w="100" w:type="dxa"/>
            </w:tcMar>
          </w:tcPr>
          <w:p w14:paraId="5FB78505" w14:textId="77777777" w:rsidR="00C03D8F" w:rsidRDefault="008A7C66">
            <w:r>
              <w:t>Construction Zone</w:t>
            </w:r>
          </w:p>
        </w:tc>
        <w:tc>
          <w:tcPr>
            <w:tcW w:w="5083" w:type="dxa"/>
            <w:tcMar>
              <w:top w:w="90" w:type="dxa"/>
              <w:left w:w="100" w:type="dxa"/>
              <w:bottom w:w="90" w:type="dxa"/>
              <w:right w:w="100" w:type="dxa"/>
            </w:tcMar>
          </w:tcPr>
          <w:p w14:paraId="1E770A21" w14:textId="77777777" w:rsidR="00C03D8F" w:rsidRDefault="008A7C66">
            <w:r>
              <w:t>Carrying crates and tyres; building towers and obstacle courses; working together to move large loose parts.</w:t>
            </w:r>
          </w:p>
        </w:tc>
        <w:tc>
          <w:tcPr>
            <w:tcW w:w="5083" w:type="dxa"/>
            <w:tcMar>
              <w:top w:w="90" w:type="dxa"/>
              <w:left w:w="100" w:type="dxa"/>
              <w:bottom w:w="90" w:type="dxa"/>
              <w:right w:w="100" w:type="dxa"/>
            </w:tcMar>
          </w:tcPr>
          <w:p w14:paraId="57CC4A63" w14:textId="77777777" w:rsidR="00C03D8F" w:rsidRDefault="008A7C66">
            <w:r>
              <w:t>Teamwork, communication and problem solving.</w:t>
            </w:r>
          </w:p>
        </w:tc>
      </w:tr>
      <w:tr w:rsidR="00C03D8F" w14:paraId="7B6BB385" w14:textId="77777777">
        <w:trPr>
          <w:jc w:val="center"/>
        </w:trPr>
        <w:tc>
          <w:tcPr>
            <w:tcW w:w="5083" w:type="dxa"/>
            <w:tcMar>
              <w:top w:w="90" w:type="dxa"/>
              <w:left w:w="100" w:type="dxa"/>
              <w:bottom w:w="90" w:type="dxa"/>
              <w:right w:w="100" w:type="dxa"/>
            </w:tcMar>
          </w:tcPr>
          <w:p w14:paraId="077EA60C" w14:textId="77777777" w:rsidR="00C03D8F" w:rsidRDefault="008A7C66">
            <w:r>
              <w:t>Wheeled Zone</w:t>
            </w:r>
          </w:p>
        </w:tc>
        <w:tc>
          <w:tcPr>
            <w:tcW w:w="5083" w:type="dxa"/>
            <w:tcMar>
              <w:top w:w="90" w:type="dxa"/>
              <w:left w:w="100" w:type="dxa"/>
              <w:bottom w:w="90" w:type="dxa"/>
              <w:right w:w="100" w:type="dxa"/>
            </w:tcMar>
          </w:tcPr>
          <w:p w14:paraId="20B4D0D6" w14:textId="77777777" w:rsidR="00C03D8F" w:rsidRDefault="008A7C66">
            <w:r>
              <w:t>Riding scooters or bikes; steering around others; travelling at different speeds.</w:t>
            </w:r>
          </w:p>
        </w:tc>
        <w:tc>
          <w:tcPr>
            <w:tcW w:w="5083" w:type="dxa"/>
            <w:tcMar>
              <w:top w:w="90" w:type="dxa"/>
              <w:left w:w="100" w:type="dxa"/>
              <w:bottom w:w="90" w:type="dxa"/>
              <w:right w:w="100" w:type="dxa"/>
            </w:tcMar>
          </w:tcPr>
          <w:p w14:paraId="53BC573D" w14:textId="77777777" w:rsidR="00C03D8F" w:rsidRDefault="008A7C66">
            <w:r>
              <w:t>Judgement, awareness of others and self-control.</w:t>
            </w:r>
          </w:p>
        </w:tc>
      </w:tr>
      <w:tr w:rsidR="00C03D8F" w14:paraId="7827E831" w14:textId="77777777">
        <w:trPr>
          <w:jc w:val="center"/>
        </w:trPr>
        <w:tc>
          <w:tcPr>
            <w:tcW w:w="5083" w:type="dxa"/>
            <w:tcMar>
              <w:top w:w="90" w:type="dxa"/>
              <w:left w:w="100" w:type="dxa"/>
              <w:bottom w:w="90" w:type="dxa"/>
              <w:right w:w="100" w:type="dxa"/>
            </w:tcMar>
          </w:tcPr>
          <w:p w14:paraId="6DD2F8E3" w14:textId="77777777" w:rsidR="00C03D8F" w:rsidRDefault="008A7C66">
            <w:r>
              <w:t>Forest School Area</w:t>
            </w:r>
          </w:p>
        </w:tc>
        <w:tc>
          <w:tcPr>
            <w:tcW w:w="5083" w:type="dxa"/>
            <w:tcMar>
              <w:top w:w="90" w:type="dxa"/>
              <w:left w:w="100" w:type="dxa"/>
              <w:bottom w:w="90" w:type="dxa"/>
              <w:right w:w="100" w:type="dxa"/>
            </w:tcMar>
          </w:tcPr>
          <w:p w14:paraId="51A31B2B" w14:textId="77777777" w:rsidR="00C03D8F" w:rsidRDefault="008A7C66">
            <w:r>
              <w:t>Digging; climbing over natural features; exploring uneven ground; nature-based imaginative play.</w:t>
            </w:r>
          </w:p>
        </w:tc>
        <w:tc>
          <w:tcPr>
            <w:tcW w:w="5083" w:type="dxa"/>
            <w:tcMar>
              <w:top w:w="90" w:type="dxa"/>
              <w:left w:w="100" w:type="dxa"/>
              <w:bottom w:w="90" w:type="dxa"/>
              <w:right w:w="100" w:type="dxa"/>
            </w:tcMar>
          </w:tcPr>
          <w:p w14:paraId="79562074" w14:textId="77777777" w:rsidR="00C03D8F" w:rsidRDefault="008A7C66">
            <w:r>
              <w:t>Resilience, curiosity and environmental understanding.</w:t>
            </w:r>
          </w:p>
        </w:tc>
      </w:tr>
    </w:tbl>
    <w:p w14:paraId="2E0388ED" w14:textId="77777777" w:rsidR="00C03D8F" w:rsidRDefault="008A7C66">
      <w:r>
        <w:br w:type="page"/>
      </w:r>
    </w:p>
    <w:p w14:paraId="58A8BFF1" w14:textId="77777777" w:rsidR="00C03D8F" w:rsidRDefault="008A7C66">
      <w:pPr>
        <w:pStyle w:val="Heading1"/>
      </w:pPr>
      <w:r>
        <w:lastRenderedPageBreak/>
        <w:t>What adults should be looking for</w:t>
      </w:r>
    </w:p>
    <w:tbl>
      <w:tblPr>
        <w:tblW w:w="0" w:type="auto"/>
        <w:jc w:val="center"/>
        <w:tblBorders>
          <w:top w:val="single" w:sz="8" w:space="0" w:color="9CA3AF"/>
          <w:left w:val="single" w:sz="8" w:space="0" w:color="9CA3AF"/>
          <w:bottom w:val="single" w:sz="8" w:space="0" w:color="9CA3AF"/>
          <w:right w:val="single" w:sz="8" w:space="0" w:color="9CA3AF"/>
          <w:insideH w:val="single" w:sz="8" w:space="0" w:color="9CA3AF"/>
          <w:insideV w:val="single" w:sz="8" w:space="0" w:color="9CA3AF"/>
        </w:tblBorders>
        <w:tblLayout w:type="fixed"/>
        <w:tblLook w:val="04A0" w:firstRow="1" w:lastRow="0" w:firstColumn="1" w:lastColumn="0" w:noHBand="0" w:noVBand="1"/>
      </w:tblPr>
      <w:tblGrid>
        <w:gridCol w:w="7625"/>
        <w:gridCol w:w="7625"/>
      </w:tblGrid>
      <w:tr w:rsidR="00C03D8F" w14:paraId="49138911" w14:textId="77777777">
        <w:trPr>
          <w:jc w:val="center"/>
        </w:trPr>
        <w:tc>
          <w:tcPr>
            <w:tcW w:w="7625" w:type="dxa"/>
            <w:shd w:val="clear" w:color="auto" w:fill="2D7148"/>
            <w:tcMar>
              <w:top w:w="90" w:type="dxa"/>
              <w:left w:w="100" w:type="dxa"/>
              <w:bottom w:w="90" w:type="dxa"/>
              <w:right w:w="100" w:type="dxa"/>
            </w:tcMar>
          </w:tcPr>
          <w:p w14:paraId="5CD86434" w14:textId="77777777" w:rsidR="00C03D8F" w:rsidRDefault="008A7C66">
            <w:pPr>
              <w:jc w:val="center"/>
            </w:pPr>
            <w:r>
              <w:rPr>
                <w:b/>
                <w:color w:val="FFFFFF"/>
              </w:rPr>
              <w:t>Adults should ask themselves</w:t>
            </w:r>
          </w:p>
        </w:tc>
        <w:tc>
          <w:tcPr>
            <w:tcW w:w="7625" w:type="dxa"/>
            <w:shd w:val="clear" w:color="auto" w:fill="2D7148"/>
            <w:tcMar>
              <w:top w:w="90" w:type="dxa"/>
              <w:left w:w="100" w:type="dxa"/>
              <w:bottom w:w="90" w:type="dxa"/>
              <w:right w:w="100" w:type="dxa"/>
            </w:tcMar>
          </w:tcPr>
          <w:p w14:paraId="74890F0E" w14:textId="77777777" w:rsidR="00C03D8F" w:rsidRDefault="008A7C66">
            <w:pPr>
              <w:jc w:val="center"/>
            </w:pPr>
            <w:r>
              <w:rPr>
                <w:b/>
                <w:color w:val="FFFFFF"/>
              </w:rPr>
              <w:t>Useful coaching language instead of “Be careful!”</w:t>
            </w:r>
          </w:p>
        </w:tc>
      </w:tr>
      <w:tr w:rsidR="00C03D8F" w14:paraId="00221FEE" w14:textId="77777777">
        <w:trPr>
          <w:jc w:val="center"/>
        </w:trPr>
        <w:tc>
          <w:tcPr>
            <w:tcW w:w="7625" w:type="dxa"/>
            <w:tcMar>
              <w:top w:w="90" w:type="dxa"/>
              <w:left w:w="100" w:type="dxa"/>
              <w:bottom w:w="90" w:type="dxa"/>
              <w:right w:w="100" w:type="dxa"/>
            </w:tcMar>
          </w:tcPr>
          <w:p w14:paraId="0D7E2A1E" w14:textId="77777777" w:rsidR="00C03D8F" w:rsidRDefault="008A7C66">
            <w:r>
              <w:t>• Is the child challenging themselves?</w:t>
            </w:r>
          </w:p>
          <w:p w14:paraId="3C228BAD" w14:textId="77777777" w:rsidR="00C03D8F" w:rsidRDefault="008A7C66">
            <w:r>
              <w:t>• Can they manage the risk with appropriate support?</w:t>
            </w:r>
          </w:p>
          <w:p w14:paraId="14555054" w14:textId="77777777" w:rsidR="00C03D8F" w:rsidRDefault="008A7C66">
            <w:r>
              <w:t>• Are they aware of other children?</w:t>
            </w:r>
          </w:p>
          <w:p w14:paraId="27F7703F" w14:textId="77777777" w:rsidR="00C03D8F" w:rsidRDefault="008A7C66">
            <w:r>
              <w:t>• Is the benefit greater than the risk?</w:t>
            </w:r>
          </w:p>
        </w:tc>
        <w:tc>
          <w:tcPr>
            <w:tcW w:w="7625" w:type="dxa"/>
            <w:tcMar>
              <w:top w:w="90" w:type="dxa"/>
              <w:left w:w="100" w:type="dxa"/>
              <w:bottom w:w="90" w:type="dxa"/>
              <w:right w:w="100" w:type="dxa"/>
            </w:tcMar>
          </w:tcPr>
          <w:p w14:paraId="5A99F089" w14:textId="77777777" w:rsidR="00C03D8F" w:rsidRDefault="008A7C66">
            <w:r>
              <w:t>• What's your plan?</w:t>
            </w:r>
          </w:p>
          <w:p w14:paraId="5EAD94D4" w14:textId="77777777" w:rsidR="00C03D8F" w:rsidRDefault="008A7C66">
            <w:r>
              <w:t>• Is that stable?</w:t>
            </w:r>
          </w:p>
          <w:p w14:paraId="443379C8" w14:textId="77777777" w:rsidR="00C03D8F" w:rsidRDefault="008A7C66">
            <w:r>
              <w:t>• How could you make it safer?</w:t>
            </w:r>
          </w:p>
          <w:p w14:paraId="05D3D5A9" w14:textId="77777777" w:rsidR="00C03D8F" w:rsidRDefault="008A7C66">
            <w:r>
              <w:t>• Do you need a friend to help?</w:t>
            </w:r>
          </w:p>
          <w:p w14:paraId="2AB86C5E" w14:textId="77777777" w:rsidR="00C03D8F" w:rsidRDefault="008A7C66">
            <w:r>
              <w:t>• Where will you put your feet?</w:t>
            </w:r>
          </w:p>
        </w:tc>
      </w:tr>
    </w:tbl>
    <w:p w14:paraId="382F8F67" w14:textId="77777777" w:rsidR="00C03D8F" w:rsidRDefault="008A7C66">
      <w:r>
        <w:rPr>
          <w:b/>
        </w:rPr>
        <w:t>This approach helps children become competent risk managers, which is a key principle of OPAL.</w:t>
      </w:r>
    </w:p>
    <w:p w14:paraId="139D4720" w14:textId="77777777" w:rsidR="00C03D8F" w:rsidRDefault="008A7C66">
      <w:pPr>
        <w:pStyle w:val="Heading2"/>
      </w:pPr>
      <w:r>
        <w:t>How these assessments are organised</w:t>
      </w:r>
    </w:p>
    <w:tbl>
      <w:tblPr>
        <w:tblW w:w="0" w:type="auto"/>
        <w:jc w:val="center"/>
        <w:tblBorders>
          <w:top w:val="single" w:sz="8" w:space="0" w:color="9CA3AF"/>
          <w:left w:val="single" w:sz="8" w:space="0" w:color="9CA3AF"/>
          <w:bottom w:val="single" w:sz="8" w:space="0" w:color="9CA3AF"/>
          <w:right w:val="single" w:sz="8" w:space="0" w:color="9CA3AF"/>
          <w:insideH w:val="single" w:sz="8" w:space="0" w:color="9CA3AF"/>
          <w:insideV w:val="single" w:sz="8" w:space="0" w:color="9CA3AF"/>
        </w:tblBorders>
        <w:tblLayout w:type="fixed"/>
        <w:tblLook w:val="04A0" w:firstRow="1" w:lastRow="0" w:firstColumn="1" w:lastColumn="0" w:noHBand="0" w:noVBand="1"/>
      </w:tblPr>
      <w:tblGrid>
        <w:gridCol w:w="7625"/>
        <w:gridCol w:w="7625"/>
      </w:tblGrid>
      <w:tr w:rsidR="00C03D8F" w14:paraId="64C1D14C" w14:textId="77777777">
        <w:trPr>
          <w:jc w:val="center"/>
        </w:trPr>
        <w:tc>
          <w:tcPr>
            <w:tcW w:w="7625" w:type="dxa"/>
            <w:shd w:val="clear" w:color="auto" w:fill="F3F4F6"/>
            <w:tcMar>
              <w:top w:w="90" w:type="dxa"/>
              <w:left w:w="100" w:type="dxa"/>
              <w:bottom w:w="90" w:type="dxa"/>
              <w:right w:w="100" w:type="dxa"/>
            </w:tcMar>
          </w:tcPr>
          <w:p w14:paraId="13BE5D49" w14:textId="77777777" w:rsidR="00C03D8F" w:rsidRDefault="008A7C66">
            <w:r>
              <w:rPr>
                <w:b/>
              </w:rPr>
              <w:t>Children’s play behaviours</w:t>
            </w:r>
          </w:p>
        </w:tc>
        <w:tc>
          <w:tcPr>
            <w:tcW w:w="7625" w:type="dxa"/>
            <w:tcMar>
              <w:top w:w="90" w:type="dxa"/>
              <w:left w:w="100" w:type="dxa"/>
              <w:bottom w:w="90" w:type="dxa"/>
              <w:right w:w="100" w:type="dxa"/>
            </w:tcMar>
          </w:tcPr>
          <w:p w14:paraId="090D7803" w14:textId="77777777" w:rsidR="00C03D8F" w:rsidRDefault="008A7C66">
            <w:r>
              <w:t>Climbing, building, carrying, imaginative play, social negotiation and challenge.</w:t>
            </w:r>
          </w:p>
        </w:tc>
      </w:tr>
      <w:tr w:rsidR="00C03D8F" w14:paraId="40E08F33" w14:textId="77777777">
        <w:trPr>
          <w:jc w:val="center"/>
        </w:trPr>
        <w:tc>
          <w:tcPr>
            <w:tcW w:w="7625" w:type="dxa"/>
            <w:shd w:val="clear" w:color="auto" w:fill="F3F4F6"/>
            <w:tcMar>
              <w:top w:w="90" w:type="dxa"/>
              <w:left w:w="100" w:type="dxa"/>
              <w:bottom w:w="90" w:type="dxa"/>
              <w:right w:w="100" w:type="dxa"/>
            </w:tcMar>
          </w:tcPr>
          <w:p w14:paraId="7A873203" w14:textId="77777777" w:rsidR="00C03D8F" w:rsidRDefault="008A7C66">
            <w:r>
              <w:rPr>
                <w:b/>
              </w:rPr>
              <w:t>Resources and equipment</w:t>
            </w:r>
          </w:p>
        </w:tc>
        <w:tc>
          <w:tcPr>
            <w:tcW w:w="7625" w:type="dxa"/>
            <w:tcMar>
              <w:top w:w="90" w:type="dxa"/>
              <w:left w:w="100" w:type="dxa"/>
              <w:bottom w:w="90" w:type="dxa"/>
              <w:right w:w="100" w:type="dxa"/>
            </w:tcMar>
          </w:tcPr>
          <w:p w14:paraId="2F96A263" w14:textId="77777777" w:rsidR="00C03D8F" w:rsidRDefault="008A7C66">
            <w:r>
              <w:t>Loose parts, wheeled toys, tools, tyres, crates, water, sand and natural materials.</w:t>
            </w:r>
          </w:p>
        </w:tc>
      </w:tr>
      <w:tr w:rsidR="00C03D8F" w14:paraId="30796B3A" w14:textId="77777777">
        <w:trPr>
          <w:jc w:val="center"/>
        </w:trPr>
        <w:tc>
          <w:tcPr>
            <w:tcW w:w="7625" w:type="dxa"/>
            <w:shd w:val="clear" w:color="auto" w:fill="F3F4F6"/>
            <w:tcMar>
              <w:top w:w="90" w:type="dxa"/>
              <w:left w:w="100" w:type="dxa"/>
              <w:bottom w:w="90" w:type="dxa"/>
              <w:right w:w="100" w:type="dxa"/>
            </w:tcMar>
          </w:tcPr>
          <w:p w14:paraId="01E26C33" w14:textId="77777777" w:rsidR="00C03D8F" w:rsidRDefault="008A7C66">
            <w:r>
              <w:rPr>
                <w:b/>
              </w:rPr>
              <w:t>Environments</w:t>
            </w:r>
          </w:p>
        </w:tc>
        <w:tc>
          <w:tcPr>
            <w:tcW w:w="7625" w:type="dxa"/>
            <w:tcMar>
              <w:top w:w="90" w:type="dxa"/>
              <w:left w:w="100" w:type="dxa"/>
              <w:bottom w:w="90" w:type="dxa"/>
              <w:right w:w="100" w:type="dxa"/>
            </w:tcMar>
          </w:tcPr>
          <w:p w14:paraId="665D9DBE" w14:textId="77777777" w:rsidR="00C03D8F" w:rsidRDefault="008A7C66">
            <w:r>
              <w:t>Uneven ground, wet surfaces, weather, woodland, fixed features and dedicated play zones.</w:t>
            </w:r>
          </w:p>
        </w:tc>
      </w:tr>
      <w:tr w:rsidR="00C03D8F" w14:paraId="0E04E4EC" w14:textId="77777777">
        <w:trPr>
          <w:jc w:val="center"/>
        </w:trPr>
        <w:tc>
          <w:tcPr>
            <w:tcW w:w="7625" w:type="dxa"/>
            <w:shd w:val="clear" w:color="auto" w:fill="F3F4F6"/>
            <w:tcMar>
              <w:top w:w="90" w:type="dxa"/>
              <w:left w:w="100" w:type="dxa"/>
              <w:bottom w:w="90" w:type="dxa"/>
              <w:right w:w="100" w:type="dxa"/>
            </w:tcMar>
          </w:tcPr>
          <w:p w14:paraId="3D135B73" w14:textId="77777777" w:rsidR="00C03D8F" w:rsidRDefault="008A7C66">
            <w:r>
              <w:rPr>
                <w:b/>
              </w:rPr>
              <w:t>Dynamic risk assessment</w:t>
            </w:r>
          </w:p>
        </w:tc>
        <w:tc>
          <w:tcPr>
            <w:tcW w:w="7625" w:type="dxa"/>
            <w:tcMar>
              <w:top w:w="90" w:type="dxa"/>
              <w:left w:w="100" w:type="dxa"/>
              <w:bottom w:w="90" w:type="dxa"/>
              <w:right w:w="100" w:type="dxa"/>
            </w:tcMar>
          </w:tcPr>
          <w:p w14:paraId="2AA81A47" w14:textId="77777777" w:rsidR="00C03D8F" w:rsidRDefault="008A7C66">
            <w:r>
              <w:t>Staff use professional judgement during play. Adults intervene when the likelihood or severity of harm becomes unreasonably high, while avoiding unnecessary interruption of developmentally valuable play.</w:t>
            </w:r>
          </w:p>
        </w:tc>
      </w:tr>
    </w:tbl>
    <w:p w14:paraId="6CCEDE04" w14:textId="77777777" w:rsidR="00C03D8F" w:rsidRDefault="008A7C66">
      <w:r>
        <w:br w:type="page"/>
      </w:r>
    </w:p>
    <w:p w14:paraId="572826B4" w14:textId="77777777" w:rsidR="00C03D8F" w:rsidRDefault="008A7C66">
      <w:pPr>
        <w:pStyle w:val="Heading1"/>
        <w:spacing w:after="160"/>
      </w:pPr>
      <w:r>
        <w:lastRenderedPageBreak/>
        <w:t>1. Woodchip Way and Construction Area</w:t>
      </w:r>
    </w:p>
    <w:tbl>
      <w:tblPr>
        <w:tblW w:w="0" w:type="auto"/>
        <w:jc w:val="center"/>
        <w:tblBorders>
          <w:top w:val="single" w:sz="8" w:space="0" w:color="7C8793"/>
          <w:left w:val="single" w:sz="8" w:space="0" w:color="7C8793"/>
          <w:bottom w:val="single" w:sz="8" w:space="0" w:color="7C8793"/>
          <w:right w:val="single" w:sz="8" w:space="0" w:color="7C8793"/>
          <w:insideH w:val="single" w:sz="8" w:space="0" w:color="7C8793"/>
          <w:insideV w:val="single" w:sz="8" w:space="0" w:color="7C8793"/>
        </w:tblBorders>
        <w:tblLayout w:type="fixed"/>
        <w:tblLook w:val="04A0" w:firstRow="1" w:lastRow="0" w:firstColumn="1" w:lastColumn="0" w:noHBand="0" w:noVBand="1"/>
      </w:tblPr>
      <w:tblGrid>
        <w:gridCol w:w="3384"/>
        <w:gridCol w:w="11664"/>
      </w:tblGrid>
      <w:tr w:rsidR="00C03D8F" w14:paraId="6A2D5962" w14:textId="77777777">
        <w:trPr>
          <w:jc w:val="center"/>
        </w:trPr>
        <w:tc>
          <w:tcPr>
            <w:tcW w:w="3384" w:type="dxa"/>
            <w:shd w:val="clear" w:color="auto" w:fill="EAF2F8"/>
            <w:tcMar>
              <w:top w:w="110" w:type="dxa"/>
              <w:left w:w="110" w:type="dxa"/>
              <w:bottom w:w="110" w:type="dxa"/>
              <w:right w:w="110" w:type="dxa"/>
            </w:tcMar>
          </w:tcPr>
          <w:p w14:paraId="3A61ACEB" w14:textId="77777777" w:rsidR="00C03D8F" w:rsidRDefault="008A7C66">
            <w:r>
              <w:rPr>
                <w:b/>
                <w:color w:val="1F2933"/>
              </w:rPr>
              <w:t>Assessment for Environment / Resource</w:t>
            </w:r>
          </w:p>
        </w:tc>
        <w:tc>
          <w:tcPr>
            <w:tcW w:w="11664" w:type="dxa"/>
            <w:tcMar>
              <w:top w:w="110" w:type="dxa"/>
              <w:left w:w="130" w:type="dxa"/>
              <w:bottom w:w="110" w:type="dxa"/>
              <w:right w:w="130" w:type="dxa"/>
            </w:tcMar>
          </w:tcPr>
          <w:p w14:paraId="503391EE" w14:textId="77777777" w:rsidR="00C03D8F" w:rsidRDefault="008A7C66">
            <w:pPr>
              <w:spacing w:after="80" w:line="252" w:lineRule="auto"/>
            </w:pPr>
            <w:r>
              <w:rPr>
                <w:sz w:val="20"/>
              </w:rPr>
              <w:t>Woodchip Way is a designated construction and loose-parts play area where children build, transport, arrange and combine construction resources. Some tyres within the area are filled with bark chippings and form part of the environment; these are fixed play features and are not intended to be moved. Children may work individually or collaboratively, creating dens, structures, routes and imaginative spaces.</w:t>
            </w:r>
            <w:r>
              <w:rPr>
                <w:sz w:val="20"/>
              </w:rPr>
              <w:br/>
            </w:r>
            <w:r>
              <w:rPr>
                <w:sz w:val="20"/>
              </w:rPr>
              <w:br/>
              <w:t>Who may be at risk: pupils, staff supervising the area and other children moving nearby.</w:t>
            </w:r>
          </w:p>
          <w:p w14:paraId="65723A24" w14:textId="77777777" w:rsidR="00C03D8F" w:rsidRDefault="008A7C66">
            <w:pPr>
              <w:spacing w:after="80" w:line="252" w:lineRule="auto"/>
            </w:pPr>
            <w:r>
              <w:rPr>
                <w:sz w:val="20"/>
              </w:rPr>
              <w:t>Broadly acceptable / tolerable risk: Minor bumps, grazes, splinters and low-level falls associated with construction and loose-parts play are considered broadly acceptable where the play remains proportionate and supervised.</w:t>
            </w:r>
          </w:p>
        </w:tc>
      </w:tr>
      <w:tr w:rsidR="00C03D8F" w14:paraId="460BA9FE" w14:textId="77777777">
        <w:trPr>
          <w:jc w:val="center"/>
        </w:trPr>
        <w:tc>
          <w:tcPr>
            <w:tcW w:w="3384" w:type="dxa"/>
            <w:shd w:val="clear" w:color="auto" w:fill="FDECEC"/>
            <w:tcMar>
              <w:top w:w="110" w:type="dxa"/>
              <w:left w:w="110" w:type="dxa"/>
              <w:bottom w:w="110" w:type="dxa"/>
              <w:right w:w="110" w:type="dxa"/>
            </w:tcMar>
          </w:tcPr>
          <w:p w14:paraId="68CAEA6D" w14:textId="77777777" w:rsidR="00C03D8F" w:rsidRDefault="008A7C66">
            <w:r>
              <w:rPr>
                <w:b/>
                <w:color w:val="1F2933"/>
              </w:rPr>
              <w:t>Identified Hazards &amp; Risks</w:t>
            </w:r>
          </w:p>
        </w:tc>
        <w:tc>
          <w:tcPr>
            <w:tcW w:w="11664" w:type="dxa"/>
            <w:tcMar>
              <w:top w:w="110" w:type="dxa"/>
              <w:left w:w="130" w:type="dxa"/>
              <w:bottom w:w="110" w:type="dxa"/>
              <w:right w:w="130" w:type="dxa"/>
            </w:tcMar>
          </w:tcPr>
          <w:p w14:paraId="4B905208" w14:textId="77777777" w:rsidR="00C03D8F" w:rsidRDefault="008A7C66">
            <w:pPr>
              <w:spacing w:after="80" w:line="252" w:lineRule="auto"/>
            </w:pPr>
            <w:r>
              <w:rPr>
                <w:sz w:val="20"/>
              </w:rPr>
              <w:t>Manual handling and collisions: Children may experience trapped fingers, bumps, bruises or strains when lifting, dragging or carrying crates, planks or other construction resources, particularly if items obscure their view or are too heavy for one child.</w:t>
            </w:r>
          </w:p>
          <w:p w14:paraId="7AA7CF19" w14:textId="77777777" w:rsidR="00C03D8F" w:rsidRDefault="008A7C66">
            <w:pPr>
              <w:spacing w:after="80" w:line="252" w:lineRule="auto"/>
            </w:pPr>
            <w:r>
              <w:rPr>
                <w:sz w:val="20"/>
              </w:rPr>
              <w:t>Unstable structures: Poorly balanced or over-height constructions may wobble or fall, causing minor impact injuries.</w:t>
            </w:r>
          </w:p>
          <w:p w14:paraId="12C0FC41" w14:textId="77777777" w:rsidR="00C03D8F" w:rsidRDefault="008A7C66">
            <w:pPr>
              <w:spacing w:after="80" w:line="252" w:lineRule="auto"/>
            </w:pPr>
            <w:r>
              <w:rPr>
                <w:sz w:val="20"/>
              </w:rPr>
              <w:t>Trips and falls: Loose parts, bark chippings and changing constructions create an intentionally variable environment which may result in slips, trips or falls.</w:t>
            </w:r>
          </w:p>
          <w:p w14:paraId="1099FAFF" w14:textId="77777777" w:rsidR="00C03D8F" w:rsidRDefault="008A7C66">
            <w:pPr>
              <w:spacing w:after="80" w:line="252" w:lineRule="auto"/>
            </w:pPr>
            <w:r>
              <w:rPr>
                <w:sz w:val="20"/>
              </w:rPr>
              <w:t>Fixed bark-filled tyres: Attempting to move the bark-filled tyres could destabilise the area, create manual-handling risk or result in finger/foot injuries.</w:t>
            </w:r>
          </w:p>
          <w:p w14:paraId="7E3EB0A5" w14:textId="77777777" w:rsidR="00C03D8F" w:rsidRDefault="008A7C66">
            <w:pPr>
              <w:spacing w:after="80" w:line="252" w:lineRule="auto"/>
            </w:pPr>
            <w:r>
              <w:rPr>
                <w:sz w:val="20"/>
              </w:rPr>
              <w:t>Social and emotional risk: Popular resources may lead to disagreements over ownership, dismantling of builds or exclusion from play.</w:t>
            </w:r>
          </w:p>
        </w:tc>
      </w:tr>
      <w:tr w:rsidR="00C03D8F" w14:paraId="16DBF3C1" w14:textId="77777777">
        <w:trPr>
          <w:jc w:val="center"/>
        </w:trPr>
        <w:tc>
          <w:tcPr>
            <w:tcW w:w="3384" w:type="dxa"/>
            <w:shd w:val="clear" w:color="auto" w:fill="EAF4EA"/>
            <w:tcMar>
              <w:top w:w="110" w:type="dxa"/>
              <w:left w:w="110" w:type="dxa"/>
              <w:bottom w:w="110" w:type="dxa"/>
              <w:right w:w="110" w:type="dxa"/>
            </w:tcMar>
          </w:tcPr>
          <w:p w14:paraId="48855F72" w14:textId="77777777" w:rsidR="00C03D8F" w:rsidRDefault="008A7C66">
            <w:r>
              <w:rPr>
                <w:b/>
                <w:color w:val="1F2933"/>
              </w:rPr>
              <w:t>Benefit or Utility</w:t>
            </w:r>
          </w:p>
        </w:tc>
        <w:tc>
          <w:tcPr>
            <w:tcW w:w="11664" w:type="dxa"/>
            <w:tcMar>
              <w:top w:w="110" w:type="dxa"/>
              <w:left w:w="130" w:type="dxa"/>
              <w:bottom w:w="110" w:type="dxa"/>
              <w:right w:w="130" w:type="dxa"/>
            </w:tcMar>
          </w:tcPr>
          <w:p w14:paraId="3FAB8104" w14:textId="77777777" w:rsidR="00C03D8F" w:rsidRDefault="008A7C66">
            <w:pPr>
              <w:spacing w:after="80" w:line="252" w:lineRule="auto"/>
            </w:pPr>
            <w:r>
              <w:rPr>
                <w:sz w:val="20"/>
              </w:rPr>
              <w:t>• Develops strength, coordination, balance, spatial awareness and gross-motor control through lifting, carrying and building.</w:t>
            </w:r>
          </w:p>
          <w:p w14:paraId="31813FCF" w14:textId="77777777" w:rsidR="00C03D8F" w:rsidRDefault="008A7C66">
            <w:pPr>
              <w:spacing w:after="80" w:line="252" w:lineRule="auto"/>
            </w:pPr>
            <w:r>
              <w:rPr>
                <w:sz w:val="20"/>
              </w:rPr>
              <w:t>• Supports engineering thinking, creativity, problem solving and perseverance.</w:t>
            </w:r>
          </w:p>
          <w:p w14:paraId="4679BB5F" w14:textId="77777777" w:rsidR="00C03D8F" w:rsidRDefault="008A7C66">
            <w:pPr>
              <w:spacing w:after="80" w:line="252" w:lineRule="auto"/>
            </w:pPr>
            <w:r>
              <w:rPr>
                <w:sz w:val="20"/>
              </w:rPr>
              <w:t>• Encourages teamwork, communication, negotiation and shared planning.</w:t>
            </w:r>
          </w:p>
          <w:p w14:paraId="4715F6D1" w14:textId="77777777" w:rsidR="00C03D8F" w:rsidRDefault="008A7C66">
            <w:pPr>
              <w:spacing w:after="80" w:line="252" w:lineRule="auto"/>
            </w:pPr>
            <w:r>
              <w:rPr>
                <w:sz w:val="20"/>
              </w:rPr>
              <w:t>• Allows children to encounter and manage authentic, proportionate risk and develop confidence in judging stability, weight and space.</w:t>
            </w:r>
          </w:p>
          <w:p w14:paraId="30AA7875" w14:textId="77777777" w:rsidR="00C03D8F" w:rsidRDefault="008A7C66">
            <w:pPr>
              <w:spacing w:after="80" w:line="252" w:lineRule="auto"/>
            </w:pPr>
            <w:r>
              <w:rPr>
                <w:sz w:val="20"/>
              </w:rPr>
              <w:t>• Loose-parts construction offers open-ended, low-cost and highly adaptable play.</w:t>
            </w:r>
          </w:p>
        </w:tc>
      </w:tr>
      <w:tr w:rsidR="00C03D8F" w14:paraId="4306762D" w14:textId="77777777">
        <w:trPr>
          <w:jc w:val="center"/>
        </w:trPr>
        <w:tc>
          <w:tcPr>
            <w:tcW w:w="3384" w:type="dxa"/>
            <w:shd w:val="clear" w:color="auto" w:fill="FFF4D6"/>
            <w:tcMar>
              <w:top w:w="110" w:type="dxa"/>
              <w:left w:w="110" w:type="dxa"/>
              <w:bottom w:w="110" w:type="dxa"/>
              <w:right w:w="110" w:type="dxa"/>
            </w:tcMar>
          </w:tcPr>
          <w:p w14:paraId="0F22DF06" w14:textId="77777777" w:rsidR="00C03D8F" w:rsidRDefault="008A7C66">
            <w:r>
              <w:rPr>
                <w:b/>
                <w:color w:val="1F2933"/>
              </w:rPr>
              <w:t>Description of Risk Management and Maintenance Agreed</w:t>
            </w:r>
          </w:p>
        </w:tc>
        <w:tc>
          <w:tcPr>
            <w:tcW w:w="11664" w:type="dxa"/>
            <w:tcMar>
              <w:top w:w="110" w:type="dxa"/>
              <w:left w:w="130" w:type="dxa"/>
              <w:bottom w:w="110" w:type="dxa"/>
              <w:right w:w="130" w:type="dxa"/>
            </w:tcMar>
          </w:tcPr>
          <w:p w14:paraId="47D2AD97" w14:textId="77777777" w:rsidR="00C03D8F" w:rsidRDefault="008A7C66">
            <w:pPr>
              <w:spacing w:after="80" w:line="252" w:lineRule="auto"/>
            </w:pPr>
            <w:r>
              <w:rPr>
                <w:sz w:val="20"/>
              </w:rPr>
              <w:t>• Children are explicitly taught through OPAL assemblies to STOP, THINK and CHOOSE before lifting, carrying or building.</w:t>
            </w:r>
          </w:p>
          <w:p w14:paraId="785A4D79" w14:textId="77777777" w:rsidR="00C03D8F" w:rsidRDefault="008A7C66">
            <w:pPr>
              <w:spacing w:after="80" w:line="252" w:lineRule="auto"/>
            </w:pPr>
            <w:r>
              <w:rPr>
                <w:sz w:val="20"/>
              </w:rPr>
              <w:t>• Bark-filled tyres remain in position and are reinforced as a clear non-negotiable: ‘Filled tyres stay’.</w:t>
            </w:r>
          </w:p>
          <w:p w14:paraId="3B5B1012" w14:textId="77777777" w:rsidR="00C03D8F" w:rsidRDefault="008A7C66">
            <w:pPr>
              <w:spacing w:after="80" w:line="252" w:lineRule="auto"/>
            </w:pPr>
            <w:r>
              <w:rPr>
                <w:sz w:val="20"/>
              </w:rPr>
              <w:t>• Children are encouraged to use two hands, keep sightlines clear and seek help where an item is too heavy or awkward.</w:t>
            </w:r>
          </w:p>
          <w:p w14:paraId="2F8458C8" w14:textId="77777777" w:rsidR="00C03D8F" w:rsidRDefault="008A7C66">
            <w:pPr>
              <w:spacing w:after="80" w:line="252" w:lineRule="auto"/>
            </w:pPr>
            <w:r>
              <w:rPr>
                <w:sz w:val="20"/>
              </w:rPr>
              <w:t xml:space="preserve">• Children are taught to build, test and then use structures; wobbly or clearly unstable constructions are altered before climbing or </w:t>
            </w:r>
            <w:r>
              <w:rPr>
                <w:sz w:val="20"/>
              </w:rPr>
              <w:lastRenderedPageBreak/>
              <w:t>entering.</w:t>
            </w:r>
          </w:p>
          <w:p w14:paraId="034ECD1F" w14:textId="77777777" w:rsidR="00C03D8F" w:rsidRDefault="008A7C66">
            <w:pPr>
              <w:spacing w:after="80" w:line="252" w:lineRule="auto"/>
            </w:pPr>
            <w:r>
              <w:rPr>
                <w:sz w:val="20"/>
              </w:rPr>
              <w:t>• Adults use strategic roaming supervision and intervene where a build creates an unreasonable likelihood of serious injury.</w:t>
            </w:r>
          </w:p>
          <w:p w14:paraId="011FD749" w14:textId="77777777" w:rsidR="00C03D8F" w:rsidRDefault="008A7C66">
            <w:pPr>
              <w:spacing w:after="80" w:line="252" w:lineRule="auto"/>
            </w:pPr>
            <w:r>
              <w:rPr>
                <w:sz w:val="20"/>
              </w:rPr>
              <w:t>• Daily visual checks remove damaged, sharp or unsuitable materials. Worn or broken resources are withdrawn.</w:t>
            </w:r>
          </w:p>
          <w:p w14:paraId="3D92C7C4" w14:textId="77777777" w:rsidR="00C03D8F" w:rsidRDefault="008A7C66">
            <w:pPr>
              <w:spacing w:after="80" w:line="252" w:lineRule="auto"/>
            </w:pPr>
            <w:r>
              <w:rPr>
                <w:sz w:val="20"/>
              </w:rPr>
              <w:t>• Adults support negotiation rather than automatically dismantling play, unless a structure presents an unreasonable risk.</w:t>
            </w:r>
          </w:p>
        </w:tc>
      </w:tr>
    </w:tbl>
    <w:p w14:paraId="69F06A1F" w14:textId="77777777" w:rsidR="00C03D8F" w:rsidRDefault="008A7C66">
      <w:r>
        <w:lastRenderedPageBreak/>
        <w:br w:type="page"/>
      </w:r>
    </w:p>
    <w:p w14:paraId="472415EE" w14:textId="77777777" w:rsidR="00C03D8F" w:rsidRDefault="008A7C66">
      <w:pPr>
        <w:pStyle w:val="Heading1"/>
        <w:spacing w:after="160"/>
      </w:pPr>
      <w:r>
        <w:lastRenderedPageBreak/>
        <w:t>2. Giant Tunnel</w:t>
      </w:r>
    </w:p>
    <w:tbl>
      <w:tblPr>
        <w:tblW w:w="0" w:type="auto"/>
        <w:jc w:val="center"/>
        <w:tblBorders>
          <w:top w:val="single" w:sz="8" w:space="0" w:color="7C8793"/>
          <w:left w:val="single" w:sz="8" w:space="0" w:color="7C8793"/>
          <w:bottom w:val="single" w:sz="8" w:space="0" w:color="7C8793"/>
          <w:right w:val="single" w:sz="8" w:space="0" w:color="7C8793"/>
          <w:insideH w:val="single" w:sz="8" w:space="0" w:color="7C8793"/>
          <w:insideV w:val="single" w:sz="8" w:space="0" w:color="7C8793"/>
        </w:tblBorders>
        <w:tblLayout w:type="fixed"/>
        <w:tblLook w:val="04A0" w:firstRow="1" w:lastRow="0" w:firstColumn="1" w:lastColumn="0" w:noHBand="0" w:noVBand="1"/>
      </w:tblPr>
      <w:tblGrid>
        <w:gridCol w:w="3384"/>
        <w:gridCol w:w="11664"/>
      </w:tblGrid>
      <w:tr w:rsidR="00C03D8F" w14:paraId="04148B82" w14:textId="77777777">
        <w:trPr>
          <w:jc w:val="center"/>
        </w:trPr>
        <w:tc>
          <w:tcPr>
            <w:tcW w:w="3384" w:type="dxa"/>
            <w:shd w:val="clear" w:color="auto" w:fill="EAF2F8"/>
            <w:tcMar>
              <w:top w:w="110" w:type="dxa"/>
              <w:left w:w="110" w:type="dxa"/>
              <w:bottom w:w="110" w:type="dxa"/>
              <w:right w:w="110" w:type="dxa"/>
            </w:tcMar>
          </w:tcPr>
          <w:p w14:paraId="4E6A302A" w14:textId="77777777" w:rsidR="00C03D8F" w:rsidRDefault="008A7C66">
            <w:r>
              <w:rPr>
                <w:b/>
                <w:color w:val="1F2933"/>
              </w:rPr>
              <w:t>Assessment for Environment / Resource</w:t>
            </w:r>
          </w:p>
        </w:tc>
        <w:tc>
          <w:tcPr>
            <w:tcW w:w="11664" w:type="dxa"/>
            <w:tcMar>
              <w:top w:w="110" w:type="dxa"/>
              <w:left w:w="130" w:type="dxa"/>
              <w:bottom w:w="110" w:type="dxa"/>
              <w:right w:w="130" w:type="dxa"/>
            </w:tcMar>
          </w:tcPr>
          <w:p w14:paraId="5AC699E4" w14:textId="77777777" w:rsidR="00C03D8F" w:rsidRDefault="008A7C66">
            <w:pPr>
              <w:spacing w:after="80" w:line="252" w:lineRule="auto"/>
            </w:pPr>
            <w:r>
              <w:rPr>
                <w:sz w:val="20"/>
              </w:rPr>
              <w:t>The giant tunnel provides enclosed crawling and exploratory play. Children travel through the tunnel from one entrance to one exit. The agreed routine is one-way travel, one child at a time. The tunnel is checked for debris before use and is covered at the end of each session.</w:t>
            </w:r>
            <w:r>
              <w:rPr>
                <w:sz w:val="20"/>
              </w:rPr>
              <w:br/>
            </w:r>
            <w:r>
              <w:rPr>
                <w:sz w:val="20"/>
              </w:rPr>
              <w:br/>
            </w:r>
            <w:r>
              <w:rPr>
                <w:sz w:val="20"/>
              </w:rPr>
              <w:t>Who may be at risk: children using the tunnel, children waiting nearby and staff assisting with checks or covering.</w:t>
            </w:r>
          </w:p>
          <w:p w14:paraId="100AA97B" w14:textId="77777777" w:rsidR="00C03D8F" w:rsidRDefault="008A7C66">
            <w:pPr>
              <w:spacing w:after="80" w:line="252" w:lineRule="auto"/>
            </w:pPr>
            <w:r>
              <w:rPr>
                <w:sz w:val="20"/>
              </w:rPr>
              <w:t>Broadly acceptable / tolerable risk: Occasional minor bumps or grazes from crawling are considered acceptable within normal active play.</w:t>
            </w:r>
          </w:p>
        </w:tc>
      </w:tr>
      <w:tr w:rsidR="00C03D8F" w14:paraId="06A61436" w14:textId="77777777">
        <w:trPr>
          <w:jc w:val="center"/>
        </w:trPr>
        <w:tc>
          <w:tcPr>
            <w:tcW w:w="3384" w:type="dxa"/>
            <w:shd w:val="clear" w:color="auto" w:fill="FDECEC"/>
            <w:tcMar>
              <w:top w:w="110" w:type="dxa"/>
              <w:left w:w="110" w:type="dxa"/>
              <w:bottom w:w="110" w:type="dxa"/>
              <w:right w:w="110" w:type="dxa"/>
            </w:tcMar>
          </w:tcPr>
          <w:p w14:paraId="2338BA11" w14:textId="77777777" w:rsidR="00C03D8F" w:rsidRDefault="008A7C66">
            <w:r>
              <w:rPr>
                <w:b/>
                <w:color w:val="1F2933"/>
              </w:rPr>
              <w:t>Identified Hazards &amp; Risks</w:t>
            </w:r>
          </w:p>
        </w:tc>
        <w:tc>
          <w:tcPr>
            <w:tcW w:w="11664" w:type="dxa"/>
            <w:tcMar>
              <w:top w:w="110" w:type="dxa"/>
              <w:left w:w="130" w:type="dxa"/>
              <w:bottom w:w="110" w:type="dxa"/>
              <w:right w:w="130" w:type="dxa"/>
            </w:tcMar>
          </w:tcPr>
          <w:p w14:paraId="5246EEB9" w14:textId="77777777" w:rsidR="00C03D8F" w:rsidRDefault="008A7C66">
            <w:pPr>
              <w:spacing w:after="80" w:line="252" w:lineRule="auto"/>
            </w:pPr>
            <w:r>
              <w:rPr>
                <w:sz w:val="20"/>
              </w:rPr>
              <w:t>Collision or entrapment: Two children entering at the same time or travelling in opposite directions could result in bumps, distress or a child becoming temporarily stuck.</w:t>
            </w:r>
          </w:p>
          <w:p w14:paraId="0641132A" w14:textId="77777777" w:rsidR="00C03D8F" w:rsidRDefault="008A7C66">
            <w:pPr>
              <w:spacing w:after="80" w:line="252" w:lineRule="auto"/>
            </w:pPr>
            <w:r>
              <w:rPr>
                <w:sz w:val="20"/>
              </w:rPr>
              <w:t>Debris or contamination: Leaves, stones, mud, standing water or objects inside the tunnel may create minor injury, hygiene or slip risks.</w:t>
            </w:r>
          </w:p>
          <w:p w14:paraId="0988F193" w14:textId="77777777" w:rsidR="00C03D8F" w:rsidRDefault="008A7C66">
            <w:pPr>
              <w:spacing w:after="80" w:line="252" w:lineRule="auto"/>
            </w:pPr>
            <w:r>
              <w:rPr>
                <w:sz w:val="20"/>
              </w:rPr>
              <w:t>Trips at entrance/exit: Children may trip when entering or exiting, particularly if rushing.</w:t>
            </w:r>
          </w:p>
          <w:p w14:paraId="65A85A89" w14:textId="77777777" w:rsidR="00C03D8F" w:rsidRDefault="008A7C66">
            <w:pPr>
              <w:spacing w:after="80" w:line="252" w:lineRule="auto"/>
            </w:pPr>
            <w:r>
              <w:rPr>
                <w:sz w:val="20"/>
              </w:rPr>
              <w:t>Weather and deterioration: If left uncovered, the tunnel may collect water, dirt or debris and may deteriorate more quickly.</w:t>
            </w:r>
          </w:p>
        </w:tc>
      </w:tr>
      <w:tr w:rsidR="00C03D8F" w14:paraId="1AABB3DE" w14:textId="77777777">
        <w:trPr>
          <w:jc w:val="center"/>
        </w:trPr>
        <w:tc>
          <w:tcPr>
            <w:tcW w:w="3384" w:type="dxa"/>
            <w:shd w:val="clear" w:color="auto" w:fill="EAF4EA"/>
            <w:tcMar>
              <w:top w:w="110" w:type="dxa"/>
              <w:left w:w="110" w:type="dxa"/>
              <w:bottom w:w="110" w:type="dxa"/>
              <w:right w:w="110" w:type="dxa"/>
            </w:tcMar>
          </w:tcPr>
          <w:p w14:paraId="2C621850" w14:textId="77777777" w:rsidR="00C03D8F" w:rsidRDefault="008A7C66">
            <w:r>
              <w:rPr>
                <w:b/>
                <w:color w:val="1F2933"/>
              </w:rPr>
              <w:t>Benefit or Utility</w:t>
            </w:r>
          </w:p>
        </w:tc>
        <w:tc>
          <w:tcPr>
            <w:tcW w:w="11664" w:type="dxa"/>
            <w:tcMar>
              <w:top w:w="110" w:type="dxa"/>
              <w:left w:w="130" w:type="dxa"/>
              <w:bottom w:w="110" w:type="dxa"/>
              <w:right w:w="130" w:type="dxa"/>
            </w:tcMar>
          </w:tcPr>
          <w:p w14:paraId="4A4B6D7C" w14:textId="77777777" w:rsidR="00C03D8F" w:rsidRDefault="008A7C66">
            <w:pPr>
              <w:spacing w:after="80" w:line="252" w:lineRule="auto"/>
            </w:pPr>
            <w:r>
              <w:rPr>
                <w:sz w:val="20"/>
              </w:rPr>
              <w:t>• Supports crawling strength, bilateral coordination, body awareness and spatial awareness.</w:t>
            </w:r>
          </w:p>
          <w:p w14:paraId="4AB3FF45" w14:textId="77777777" w:rsidR="00C03D8F" w:rsidRDefault="008A7C66">
            <w:pPr>
              <w:spacing w:after="80" w:line="252" w:lineRule="auto"/>
            </w:pPr>
            <w:r>
              <w:rPr>
                <w:sz w:val="20"/>
              </w:rPr>
              <w:t>• Encourages confidence in enclosed spaces and develops turn-taking and self-regulation.</w:t>
            </w:r>
          </w:p>
          <w:p w14:paraId="7654D002" w14:textId="77777777" w:rsidR="00C03D8F" w:rsidRDefault="008A7C66">
            <w:pPr>
              <w:spacing w:after="80" w:line="252" w:lineRule="auto"/>
            </w:pPr>
            <w:r>
              <w:rPr>
                <w:sz w:val="20"/>
              </w:rPr>
              <w:t>• Offers imaginative opportunities for adventure, role-play and movement.</w:t>
            </w:r>
          </w:p>
          <w:p w14:paraId="2EBCC3AE" w14:textId="77777777" w:rsidR="00C03D8F" w:rsidRDefault="008A7C66">
            <w:pPr>
              <w:spacing w:after="80" w:line="252" w:lineRule="auto"/>
            </w:pPr>
            <w:r>
              <w:rPr>
                <w:sz w:val="20"/>
              </w:rPr>
              <w:t>• Teaches children to check an environment before entering and to follow a shared system for safe access.</w:t>
            </w:r>
          </w:p>
        </w:tc>
      </w:tr>
      <w:tr w:rsidR="00C03D8F" w14:paraId="50E017B4" w14:textId="77777777">
        <w:trPr>
          <w:jc w:val="center"/>
        </w:trPr>
        <w:tc>
          <w:tcPr>
            <w:tcW w:w="3384" w:type="dxa"/>
            <w:shd w:val="clear" w:color="auto" w:fill="FFF4D6"/>
            <w:tcMar>
              <w:top w:w="110" w:type="dxa"/>
              <w:left w:w="110" w:type="dxa"/>
              <w:bottom w:w="110" w:type="dxa"/>
              <w:right w:w="110" w:type="dxa"/>
            </w:tcMar>
          </w:tcPr>
          <w:p w14:paraId="48201454" w14:textId="77777777" w:rsidR="00C03D8F" w:rsidRDefault="008A7C66">
            <w:r>
              <w:rPr>
                <w:b/>
                <w:color w:val="1F2933"/>
              </w:rPr>
              <w:t>Description of Risk Management and Maintenance Agreed</w:t>
            </w:r>
          </w:p>
        </w:tc>
        <w:tc>
          <w:tcPr>
            <w:tcW w:w="11664" w:type="dxa"/>
            <w:tcMar>
              <w:top w:w="110" w:type="dxa"/>
              <w:left w:w="130" w:type="dxa"/>
              <w:bottom w:w="110" w:type="dxa"/>
              <w:right w:w="130" w:type="dxa"/>
            </w:tcMar>
          </w:tcPr>
          <w:p w14:paraId="11B8BBB3" w14:textId="77777777" w:rsidR="00C03D8F" w:rsidRDefault="008A7C66">
            <w:pPr>
              <w:spacing w:after="80" w:line="252" w:lineRule="auto"/>
            </w:pPr>
            <w:r>
              <w:rPr>
                <w:sz w:val="20"/>
              </w:rPr>
              <w:t>• One-way travel is clearly taught and consistently reinforced.</w:t>
            </w:r>
          </w:p>
          <w:p w14:paraId="77058C0E" w14:textId="77777777" w:rsidR="00C03D8F" w:rsidRDefault="008A7C66">
            <w:pPr>
              <w:spacing w:after="80" w:line="252" w:lineRule="auto"/>
            </w:pPr>
            <w:r>
              <w:rPr>
                <w:sz w:val="20"/>
              </w:rPr>
              <w:t>• Only one child travels through the tunnel at a time; the next child waits until the exit is clear.</w:t>
            </w:r>
          </w:p>
          <w:p w14:paraId="2ADAE09C" w14:textId="77777777" w:rsidR="00C03D8F" w:rsidRDefault="008A7C66">
            <w:pPr>
              <w:spacing w:after="80" w:line="252" w:lineRule="auto"/>
            </w:pPr>
            <w:r>
              <w:rPr>
                <w:sz w:val="20"/>
              </w:rPr>
              <w:t>• Children and staff visually check the tunnel before use for debris, standing water or objects.</w:t>
            </w:r>
          </w:p>
          <w:p w14:paraId="29E78D53" w14:textId="77777777" w:rsidR="00C03D8F" w:rsidRDefault="008A7C66">
            <w:pPr>
              <w:spacing w:after="80" w:line="252" w:lineRule="auto"/>
            </w:pPr>
            <w:r>
              <w:rPr>
                <w:sz w:val="20"/>
              </w:rPr>
              <w:t>• Children crawl rather than run or dive through the tunnel.</w:t>
            </w:r>
          </w:p>
          <w:p w14:paraId="33257C06" w14:textId="77777777" w:rsidR="00C03D8F" w:rsidRDefault="008A7C66">
            <w:pPr>
              <w:spacing w:after="80" w:line="252" w:lineRule="auto"/>
            </w:pPr>
            <w:r>
              <w:rPr>
                <w:sz w:val="20"/>
              </w:rPr>
              <w:t>• If a child stops or becomes distressed, other children remain outside and an adult supports as needed.</w:t>
            </w:r>
          </w:p>
          <w:p w14:paraId="4013C7F9" w14:textId="77777777" w:rsidR="00C03D8F" w:rsidRDefault="008A7C66">
            <w:pPr>
              <w:spacing w:after="80" w:line="252" w:lineRule="auto"/>
            </w:pPr>
            <w:r>
              <w:rPr>
                <w:sz w:val="20"/>
              </w:rPr>
              <w:t>• At the end of each session the tunnel is checked, emptied of debris and covered securely.</w:t>
            </w:r>
          </w:p>
          <w:p w14:paraId="51EB7479" w14:textId="77777777" w:rsidR="00C03D8F" w:rsidRDefault="008A7C66">
            <w:pPr>
              <w:spacing w:after="80" w:line="252" w:lineRule="auto"/>
            </w:pPr>
            <w:r>
              <w:rPr>
                <w:sz w:val="20"/>
              </w:rPr>
              <w:t>• Condition of the tunnel and cover is monitored as part of routine site checks.</w:t>
            </w:r>
          </w:p>
        </w:tc>
      </w:tr>
    </w:tbl>
    <w:p w14:paraId="3FFA34C0" w14:textId="77777777" w:rsidR="00C03D8F" w:rsidRDefault="008A7C66">
      <w:r>
        <w:br w:type="page"/>
      </w:r>
    </w:p>
    <w:p w14:paraId="7CC673DA" w14:textId="77777777" w:rsidR="00C03D8F" w:rsidRDefault="008A7C66">
      <w:pPr>
        <w:pStyle w:val="Heading1"/>
        <w:spacing w:after="160"/>
      </w:pPr>
      <w:r>
        <w:lastRenderedPageBreak/>
        <w:t>3. Water Play Area</w:t>
      </w:r>
    </w:p>
    <w:tbl>
      <w:tblPr>
        <w:tblW w:w="0" w:type="auto"/>
        <w:jc w:val="center"/>
        <w:tblBorders>
          <w:top w:val="single" w:sz="8" w:space="0" w:color="7C8793"/>
          <w:left w:val="single" w:sz="8" w:space="0" w:color="7C8793"/>
          <w:bottom w:val="single" w:sz="8" w:space="0" w:color="7C8793"/>
          <w:right w:val="single" w:sz="8" w:space="0" w:color="7C8793"/>
          <w:insideH w:val="single" w:sz="8" w:space="0" w:color="7C8793"/>
          <w:insideV w:val="single" w:sz="8" w:space="0" w:color="7C8793"/>
        </w:tblBorders>
        <w:tblLayout w:type="fixed"/>
        <w:tblLook w:val="04A0" w:firstRow="1" w:lastRow="0" w:firstColumn="1" w:lastColumn="0" w:noHBand="0" w:noVBand="1"/>
      </w:tblPr>
      <w:tblGrid>
        <w:gridCol w:w="3384"/>
        <w:gridCol w:w="11664"/>
      </w:tblGrid>
      <w:tr w:rsidR="00C03D8F" w14:paraId="53C6D27C" w14:textId="77777777">
        <w:trPr>
          <w:jc w:val="center"/>
        </w:trPr>
        <w:tc>
          <w:tcPr>
            <w:tcW w:w="3384" w:type="dxa"/>
            <w:shd w:val="clear" w:color="auto" w:fill="EAF2F8"/>
            <w:tcMar>
              <w:top w:w="110" w:type="dxa"/>
              <w:left w:w="110" w:type="dxa"/>
              <w:bottom w:w="110" w:type="dxa"/>
              <w:right w:w="110" w:type="dxa"/>
            </w:tcMar>
          </w:tcPr>
          <w:p w14:paraId="645764AF" w14:textId="77777777" w:rsidR="00C03D8F" w:rsidRDefault="008A7C66">
            <w:r>
              <w:rPr>
                <w:b/>
                <w:color w:val="1F2933"/>
              </w:rPr>
              <w:t>Assessment for Environment / Resource</w:t>
            </w:r>
          </w:p>
        </w:tc>
        <w:tc>
          <w:tcPr>
            <w:tcW w:w="11664" w:type="dxa"/>
            <w:tcMar>
              <w:top w:w="110" w:type="dxa"/>
              <w:left w:w="130" w:type="dxa"/>
              <w:bottom w:w="110" w:type="dxa"/>
              <w:right w:w="130" w:type="dxa"/>
            </w:tcMar>
          </w:tcPr>
          <w:p w14:paraId="07BE7C66" w14:textId="77777777" w:rsidR="00C03D8F" w:rsidRDefault="008A7C66">
            <w:pPr>
              <w:spacing w:after="80" w:line="252" w:lineRule="auto"/>
            </w:pPr>
            <w:r>
              <w:rPr>
                <w:sz w:val="20"/>
              </w:rPr>
              <w:t>The water area allows children to pour, fill, empty, channel, transport and investigate water using containers, guttering and other open-ended resources. Water play continues throughout the year, including winter. Aprons are provided and wellies are available/stored for outdoor play.</w:t>
            </w:r>
            <w:r>
              <w:rPr>
                <w:sz w:val="20"/>
              </w:rPr>
              <w:br/>
            </w:r>
            <w:r>
              <w:rPr>
                <w:sz w:val="20"/>
              </w:rPr>
              <w:br/>
              <w:t>Who may be at risk: children playing in or passing the area, and staff supervising or replenishing resources.</w:t>
            </w:r>
          </w:p>
          <w:p w14:paraId="31B6FAF8" w14:textId="77777777" w:rsidR="00C03D8F" w:rsidRDefault="008A7C66">
            <w:pPr>
              <w:spacing w:after="80" w:line="252" w:lineRule="auto"/>
            </w:pPr>
            <w:r>
              <w:rPr>
                <w:sz w:val="20"/>
              </w:rPr>
              <w:t>Broadly acceptable / tolerable risk: Getting wet, light splashing and small puddles are intrinsic to water play and are accepted where children remain comfortable and the surface risk is manageable.</w:t>
            </w:r>
          </w:p>
        </w:tc>
      </w:tr>
      <w:tr w:rsidR="00C03D8F" w14:paraId="56F3688C" w14:textId="77777777">
        <w:trPr>
          <w:jc w:val="center"/>
        </w:trPr>
        <w:tc>
          <w:tcPr>
            <w:tcW w:w="3384" w:type="dxa"/>
            <w:shd w:val="clear" w:color="auto" w:fill="FDECEC"/>
            <w:tcMar>
              <w:top w:w="110" w:type="dxa"/>
              <w:left w:w="110" w:type="dxa"/>
              <w:bottom w:w="110" w:type="dxa"/>
              <w:right w:w="110" w:type="dxa"/>
            </w:tcMar>
          </w:tcPr>
          <w:p w14:paraId="0D85C973" w14:textId="77777777" w:rsidR="00C03D8F" w:rsidRDefault="008A7C66">
            <w:r>
              <w:rPr>
                <w:b/>
                <w:color w:val="1F2933"/>
              </w:rPr>
              <w:t>Identified Hazards &amp; Risks</w:t>
            </w:r>
          </w:p>
        </w:tc>
        <w:tc>
          <w:tcPr>
            <w:tcW w:w="11664" w:type="dxa"/>
            <w:tcMar>
              <w:top w:w="110" w:type="dxa"/>
              <w:left w:w="130" w:type="dxa"/>
              <w:bottom w:w="110" w:type="dxa"/>
              <w:right w:w="130" w:type="dxa"/>
            </w:tcMar>
          </w:tcPr>
          <w:p w14:paraId="608DF18E" w14:textId="77777777" w:rsidR="00C03D8F" w:rsidRDefault="008A7C66">
            <w:pPr>
              <w:spacing w:after="80" w:line="252" w:lineRule="auto"/>
            </w:pPr>
            <w:r>
              <w:rPr>
                <w:sz w:val="20"/>
              </w:rPr>
              <w:t>Slips: Spilt water may create slippery surfaces and increase the likelihood of minor falls.</w:t>
            </w:r>
          </w:p>
          <w:p w14:paraId="4078B7F1" w14:textId="77777777" w:rsidR="00C03D8F" w:rsidRDefault="008A7C66">
            <w:pPr>
              <w:spacing w:after="80" w:line="252" w:lineRule="auto"/>
            </w:pPr>
            <w:r>
              <w:rPr>
                <w:sz w:val="20"/>
              </w:rPr>
              <w:t>Cold and wet clothing: Children may become uncomfortable or chilled if clothing becomes excessively wet, particularly in colder weather.</w:t>
            </w:r>
          </w:p>
          <w:p w14:paraId="72356CD8" w14:textId="77777777" w:rsidR="00C03D8F" w:rsidRDefault="008A7C66">
            <w:pPr>
              <w:spacing w:after="80" w:line="252" w:lineRule="auto"/>
            </w:pPr>
            <w:r>
              <w:rPr>
                <w:sz w:val="20"/>
              </w:rPr>
              <w:t>Heavy containers: Overfilled buckets or containers may be difficult to carry, causing strains, spills or collisions.</w:t>
            </w:r>
          </w:p>
          <w:p w14:paraId="069D8193" w14:textId="77777777" w:rsidR="00C03D8F" w:rsidRDefault="008A7C66">
            <w:pPr>
              <w:spacing w:after="80" w:line="252" w:lineRule="auto"/>
            </w:pPr>
            <w:r>
              <w:rPr>
                <w:sz w:val="20"/>
              </w:rPr>
              <w:t>Water thrown at others: Deliberate splashing or throwing may cause distress, eye irritation or conflict.</w:t>
            </w:r>
          </w:p>
          <w:p w14:paraId="6380957B" w14:textId="77777777" w:rsidR="00C03D8F" w:rsidRDefault="008A7C66">
            <w:pPr>
              <w:spacing w:after="80" w:line="252" w:lineRule="auto"/>
            </w:pPr>
            <w:r>
              <w:rPr>
                <w:sz w:val="20"/>
              </w:rPr>
              <w:t>Hygiene: Standing or contaminated water may present hygiene concerns if not managed appropriately.</w:t>
            </w:r>
          </w:p>
        </w:tc>
      </w:tr>
      <w:tr w:rsidR="00C03D8F" w14:paraId="02AC6767" w14:textId="77777777">
        <w:trPr>
          <w:jc w:val="center"/>
        </w:trPr>
        <w:tc>
          <w:tcPr>
            <w:tcW w:w="3384" w:type="dxa"/>
            <w:shd w:val="clear" w:color="auto" w:fill="EAF4EA"/>
            <w:tcMar>
              <w:top w:w="110" w:type="dxa"/>
              <w:left w:w="110" w:type="dxa"/>
              <w:bottom w:w="110" w:type="dxa"/>
              <w:right w:w="110" w:type="dxa"/>
            </w:tcMar>
          </w:tcPr>
          <w:p w14:paraId="52FEAD08" w14:textId="77777777" w:rsidR="00C03D8F" w:rsidRDefault="008A7C66">
            <w:r>
              <w:rPr>
                <w:b/>
                <w:color w:val="1F2933"/>
              </w:rPr>
              <w:t>Benefit or Utility</w:t>
            </w:r>
          </w:p>
        </w:tc>
        <w:tc>
          <w:tcPr>
            <w:tcW w:w="11664" w:type="dxa"/>
            <w:tcMar>
              <w:top w:w="110" w:type="dxa"/>
              <w:left w:w="130" w:type="dxa"/>
              <w:bottom w:w="110" w:type="dxa"/>
              <w:right w:w="130" w:type="dxa"/>
            </w:tcMar>
          </w:tcPr>
          <w:p w14:paraId="0F40F482" w14:textId="77777777" w:rsidR="00C03D8F" w:rsidRDefault="008A7C66">
            <w:pPr>
              <w:spacing w:after="80" w:line="252" w:lineRule="auto"/>
            </w:pPr>
            <w:r>
              <w:rPr>
                <w:sz w:val="20"/>
              </w:rPr>
              <w:t>• Develops scientific thinking through cause and effect, flow, capacity, volume and problem solving.</w:t>
            </w:r>
          </w:p>
          <w:p w14:paraId="49F0E895" w14:textId="77777777" w:rsidR="00C03D8F" w:rsidRDefault="008A7C66">
            <w:pPr>
              <w:spacing w:after="80" w:line="252" w:lineRule="auto"/>
            </w:pPr>
            <w:r>
              <w:rPr>
                <w:sz w:val="20"/>
              </w:rPr>
              <w:t>• Supports hand strength, coordination and gross-motor development through carrying and pouring.</w:t>
            </w:r>
          </w:p>
          <w:p w14:paraId="3A176F4D" w14:textId="77777777" w:rsidR="00C03D8F" w:rsidRDefault="008A7C66">
            <w:pPr>
              <w:spacing w:after="80" w:line="252" w:lineRule="auto"/>
            </w:pPr>
            <w:r>
              <w:rPr>
                <w:sz w:val="20"/>
              </w:rPr>
              <w:t>• Provides rich sensory and imaginative play.</w:t>
            </w:r>
          </w:p>
          <w:p w14:paraId="3015A847" w14:textId="77777777" w:rsidR="00C03D8F" w:rsidRDefault="008A7C66">
            <w:pPr>
              <w:spacing w:after="80" w:line="252" w:lineRule="auto"/>
            </w:pPr>
            <w:r>
              <w:rPr>
                <w:sz w:val="20"/>
              </w:rPr>
              <w:t>• Encourages collaboration, turn-taking and communication.</w:t>
            </w:r>
          </w:p>
          <w:p w14:paraId="49E57453" w14:textId="77777777" w:rsidR="00C03D8F" w:rsidRDefault="008A7C66">
            <w:pPr>
              <w:spacing w:after="80" w:line="252" w:lineRule="auto"/>
            </w:pPr>
            <w:r>
              <w:rPr>
                <w:sz w:val="20"/>
              </w:rPr>
              <w:t>• All-weather access reinforces resilience and the message that outdoor play is not restricted to warm or dry conditions.</w:t>
            </w:r>
          </w:p>
        </w:tc>
      </w:tr>
      <w:tr w:rsidR="00C03D8F" w14:paraId="6DA94F7B" w14:textId="77777777">
        <w:trPr>
          <w:jc w:val="center"/>
        </w:trPr>
        <w:tc>
          <w:tcPr>
            <w:tcW w:w="3384" w:type="dxa"/>
            <w:shd w:val="clear" w:color="auto" w:fill="FFF4D6"/>
            <w:tcMar>
              <w:top w:w="110" w:type="dxa"/>
              <w:left w:w="110" w:type="dxa"/>
              <w:bottom w:w="110" w:type="dxa"/>
              <w:right w:w="110" w:type="dxa"/>
            </w:tcMar>
          </w:tcPr>
          <w:p w14:paraId="2B078654" w14:textId="77777777" w:rsidR="00C03D8F" w:rsidRDefault="008A7C66">
            <w:r>
              <w:rPr>
                <w:b/>
                <w:color w:val="1F2933"/>
              </w:rPr>
              <w:t>Description of Risk Management and Maintenance Agreed</w:t>
            </w:r>
          </w:p>
        </w:tc>
        <w:tc>
          <w:tcPr>
            <w:tcW w:w="11664" w:type="dxa"/>
            <w:tcMar>
              <w:top w:w="110" w:type="dxa"/>
              <w:left w:w="130" w:type="dxa"/>
              <w:bottom w:w="110" w:type="dxa"/>
              <w:right w:w="130" w:type="dxa"/>
            </w:tcMar>
          </w:tcPr>
          <w:p w14:paraId="5AB908ED" w14:textId="77777777" w:rsidR="00C03D8F" w:rsidRDefault="008A7C66">
            <w:pPr>
              <w:spacing w:after="80" w:line="252" w:lineRule="auto"/>
            </w:pPr>
            <w:r>
              <w:rPr>
                <w:sz w:val="20"/>
              </w:rPr>
              <w:t>• Children wear aprons for water play and wellies where required.</w:t>
            </w:r>
          </w:p>
          <w:p w14:paraId="079856B9" w14:textId="77777777" w:rsidR="00C03D8F" w:rsidRDefault="008A7C66">
            <w:pPr>
              <w:spacing w:after="80" w:line="252" w:lineRule="auto"/>
            </w:pPr>
            <w:r>
              <w:rPr>
                <w:sz w:val="20"/>
              </w:rPr>
              <w:t>• Water remains within the designated water-play area; children are taught not to throw water at others or intentionally flood walkways.</w:t>
            </w:r>
          </w:p>
          <w:p w14:paraId="7A43BCE3" w14:textId="77777777" w:rsidR="00C03D8F" w:rsidRDefault="008A7C66">
            <w:pPr>
              <w:spacing w:after="80" w:line="252" w:lineRule="auto"/>
            </w:pPr>
            <w:r>
              <w:rPr>
                <w:sz w:val="20"/>
              </w:rPr>
              <w:t>• Children carry only an amount they can manage safely and use two hands where appropriate.</w:t>
            </w:r>
          </w:p>
          <w:p w14:paraId="13B24DD3" w14:textId="77777777" w:rsidR="00C03D8F" w:rsidRDefault="008A7C66">
            <w:pPr>
              <w:spacing w:after="80" w:line="252" w:lineRule="auto"/>
            </w:pPr>
            <w:r>
              <w:rPr>
                <w:sz w:val="20"/>
              </w:rPr>
              <w:t>• Staff monitor very wet surfaces and redirect or remove excessive water where slip risk becomes unreasonable.</w:t>
            </w:r>
          </w:p>
          <w:p w14:paraId="3A6046C8" w14:textId="77777777" w:rsidR="00C03D8F" w:rsidRDefault="008A7C66">
            <w:pPr>
              <w:spacing w:after="80" w:line="252" w:lineRule="auto"/>
            </w:pPr>
            <w:r>
              <w:rPr>
                <w:sz w:val="20"/>
              </w:rPr>
              <w:t>• In cold weather adults monitor comfort and wet clothing; children who become very wet or cold are supported to change/warm up.</w:t>
            </w:r>
          </w:p>
          <w:p w14:paraId="1A884A2A" w14:textId="77777777" w:rsidR="00C03D8F" w:rsidRDefault="008A7C66">
            <w:pPr>
              <w:spacing w:after="80" w:line="252" w:lineRule="auto"/>
            </w:pPr>
            <w:r>
              <w:rPr>
                <w:sz w:val="20"/>
              </w:rPr>
              <w:t>• Water is refreshed as appropriate and containers are emptied after use rather than left with stagnant water.</w:t>
            </w:r>
          </w:p>
          <w:p w14:paraId="7991E91F" w14:textId="77777777" w:rsidR="00C03D8F" w:rsidRDefault="008A7C66">
            <w:pPr>
              <w:spacing w:after="80" w:line="252" w:lineRule="auto"/>
            </w:pPr>
            <w:r>
              <w:rPr>
                <w:sz w:val="20"/>
              </w:rPr>
              <w:t>• At the end of each session, water is disposed of safely, tools are returned and aprons are hung to dry.</w:t>
            </w:r>
          </w:p>
        </w:tc>
      </w:tr>
    </w:tbl>
    <w:p w14:paraId="135B2064" w14:textId="77777777" w:rsidR="00C03D8F" w:rsidRDefault="008A7C66">
      <w:r>
        <w:lastRenderedPageBreak/>
        <w:br w:type="page"/>
      </w:r>
    </w:p>
    <w:p w14:paraId="29F655CD" w14:textId="77777777" w:rsidR="00C03D8F" w:rsidRDefault="008A7C66">
      <w:pPr>
        <w:pStyle w:val="Heading1"/>
        <w:spacing w:after="160"/>
      </w:pPr>
      <w:r>
        <w:lastRenderedPageBreak/>
        <w:t>4. Sand Pit</w:t>
      </w:r>
    </w:p>
    <w:tbl>
      <w:tblPr>
        <w:tblW w:w="0" w:type="auto"/>
        <w:jc w:val="center"/>
        <w:tblBorders>
          <w:top w:val="single" w:sz="8" w:space="0" w:color="7C8793"/>
          <w:left w:val="single" w:sz="8" w:space="0" w:color="7C8793"/>
          <w:bottom w:val="single" w:sz="8" w:space="0" w:color="7C8793"/>
          <w:right w:val="single" w:sz="8" w:space="0" w:color="7C8793"/>
          <w:insideH w:val="single" w:sz="8" w:space="0" w:color="7C8793"/>
          <w:insideV w:val="single" w:sz="8" w:space="0" w:color="7C8793"/>
        </w:tblBorders>
        <w:tblLayout w:type="fixed"/>
        <w:tblLook w:val="04A0" w:firstRow="1" w:lastRow="0" w:firstColumn="1" w:lastColumn="0" w:noHBand="0" w:noVBand="1"/>
      </w:tblPr>
      <w:tblGrid>
        <w:gridCol w:w="3384"/>
        <w:gridCol w:w="11664"/>
      </w:tblGrid>
      <w:tr w:rsidR="00C03D8F" w14:paraId="3F8AA566" w14:textId="77777777">
        <w:trPr>
          <w:jc w:val="center"/>
        </w:trPr>
        <w:tc>
          <w:tcPr>
            <w:tcW w:w="3384" w:type="dxa"/>
            <w:shd w:val="clear" w:color="auto" w:fill="EAF2F8"/>
            <w:tcMar>
              <w:top w:w="110" w:type="dxa"/>
              <w:left w:w="110" w:type="dxa"/>
              <w:bottom w:w="110" w:type="dxa"/>
              <w:right w:w="110" w:type="dxa"/>
            </w:tcMar>
          </w:tcPr>
          <w:p w14:paraId="6A465929" w14:textId="77777777" w:rsidR="00C03D8F" w:rsidRDefault="008A7C66">
            <w:r>
              <w:rPr>
                <w:b/>
                <w:color w:val="1F2933"/>
              </w:rPr>
              <w:t>Assessment for Environment / Resource</w:t>
            </w:r>
          </w:p>
        </w:tc>
        <w:tc>
          <w:tcPr>
            <w:tcW w:w="11664" w:type="dxa"/>
            <w:tcMar>
              <w:top w:w="110" w:type="dxa"/>
              <w:left w:w="130" w:type="dxa"/>
              <w:bottom w:w="110" w:type="dxa"/>
              <w:right w:w="130" w:type="dxa"/>
            </w:tcMar>
          </w:tcPr>
          <w:p w14:paraId="27D762DF" w14:textId="77777777" w:rsidR="00C03D8F" w:rsidRDefault="008A7C66">
            <w:pPr>
              <w:spacing w:after="80" w:line="252" w:lineRule="auto"/>
            </w:pPr>
            <w:r>
              <w:rPr>
                <w:sz w:val="20"/>
              </w:rPr>
              <w:t>The sand pit supports digging, building, sculpting and imaginative play using buckets, spades, moulds, brushes and other sand tools. Children must wear wellies for sand play. The pit is brushed back, tidied and covered at the end of every session.</w:t>
            </w:r>
            <w:r>
              <w:rPr>
                <w:sz w:val="20"/>
              </w:rPr>
              <w:br/>
            </w:r>
            <w:r>
              <w:rPr>
                <w:sz w:val="20"/>
              </w:rPr>
              <w:br/>
              <w:t>Who may be at risk: children using the pit, children moving around its perimeter and staff assisting with tidying or covering.</w:t>
            </w:r>
          </w:p>
          <w:p w14:paraId="0CF8CAD9" w14:textId="77777777" w:rsidR="00C03D8F" w:rsidRDefault="008A7C66">
            <w:pPr>
              <w:spacing w:after="80" w:line="252" w:lineRule="auto"/>
            </w:pPr>
            <w:r>
              <w:rPr>
                <w:sz w:val="20"/>
              </w:rPr>
              <w:t>Broadly acceptable / tolerable risk: Messy clothing, sand on hands and minor accidental contact with sand are considered normal and acceptable aspects of sand play.</w:t>
            </w:r>
          </w:p>
        </w:tc>
      </w:tr>
      <w:tr w:rsidR="00C03D8F" w14:paraId="0982EF40" w14:textId="77777777">
        <w:trPr>
          <w:jc w:val="center"/>
        </w:trPr>
        <w:tc>
          <w:tcPr>
            <w:tcW w:w="3384" w:type="dxa"/>
            <w:shd w:val="clear" w:color="auto" w:fill="FDECEC"/>
            <w:tcMar>
              <w:top w:w="110" w:type="dxa"/>
              <w:left w:w="110" w:type="dxa"/>
              <w:bottom w:w="110" w:type="dxa"/>
              <w:right w:w="110" w:type="dxa"/>
            </w:tcMar>
          </w:tcPr>
          <w:p w14:paraId="44F8073B" w14:textId="77777777" w:rsidR="00C03D8F" w:rsidRDefault="008A7C66">
            <w:r>
              <w:rPr>
                <w:b/>
                <w:color w:val="1F2933"/>
              </w:rPr>
              <w:t>Identified Hazards &amp; Risks</w:t>
            </w:r>
          </w:p>
        </w:tc>
        <w:tc>
          <w:tcPr>
            <w:tcW w:w="11664" w:type="dxa"/>
            <w:tcMar>
              <w:top w:w="110" w:type="dxa"/>
              <w:left w:w="130" w:type="dxa"/>
              <w:bottom w:w="110" w:type="dxa"/>
              <w:right w:w="130" w:type="dxa"/>
            </w:tcMar>
          </w:tcPr>
          <w:p w14:paraId="7A3A3FB7" w14:textId="77777777" w:rsidR="00C03D8F" w:rsidRDefault="008A7C66">
            <w:pPr>
              <w:spacing w:after="80" w:line="252" w:lineRule="auto"/>
            </w:pPr>
            <w:r>
              <w:rPr>
                <w:sz w:val="20"/>
              </w:rPr>
              <w:t>Sand in eyes/mouth: Throwing sand or lifting it above head height may result in eye irritation or accidental ingestion.</w:t>
            </w:r>
          </w:p>
          <w:p w14:paraId="27AB5528" w14:textId="77777777" w:rsidR="00C03D8F" w:rsidRDefault="008A7C66">
            <w:pPr>
              <w:spacing w:after="80" w:line="252" w:lineRule="auto"/>
            </w:pPr>
            <w:r>
              <w:rPr>
                <w:sz w:val="20"/>
              </w:rPr>
              <w:t>Tools: Spades, rakes and other tools may cause bumps or scratches if swung or used close to others.</w:t>
            </w:r>
          </w:p>
          <w:p w14:paraId="72EE94CD" w14:textId="77777777" w:rsidR="00C03D8F" w:rsidRDefault="008A7C66">
            <w:pPr>
              <w:spacing w:after="80" w:line="252" w:lineRule="auto"/>
            </w:pPr>
            <w:r>
              <w:rPr>
                <w:sz w:val="20"/>
              </w:rPr>
              <w:t>Trips and slips: Sand spilled around the edge may make adjacent surfaces slippery or uneven.</w:t>
            </w:r>
          </w:p>
          <w:p w14:paraId="45CF824B" w14:textId="77777777" w:rsidR="00C03D8F" w:rsidRDefault="008A7C66">
            <w:pPr>
              <w:spacing w:after="80" w:line="252" w:lineRule="auto"/>
            </w:pPr>
            <w:r>
              <w:rPr>
                <w:sz w:val="20"/>
              </w:rPr>
              <w:t>Conflict over constructions: Children may become upset if another child changes or destroys a build without agreement.</w:t>
            </w:r>
          </w:p>
          <w:p w14:paraId="44C660F8" w14:textId="77777777" w:rsidR="00C03D8F" w:rsidRDefault="008A7C66">
            <w:pPr>
              <w:spacing w:after="80" w:line="252" w:lineRule="auto"/>
            </w:pPr>
            <w:r>
              <w:rPr>
                <w:sz w:val="20"/>
              </w:rPr>
              <w:t>Contamination: An uncovered sand pit may be exposed to litter, animal fouling, excess water or other contamination.</w:t>
            </w:r>
          </w:p>
        </w:tc>
      </w:tr>
      <w:tr w:rsidR="00C03D8F" w14:paraId="6B35D1E8" w14:textId="77777777">
        <w:trPr>
          <w:jc w:val="center"/>
        </w:trPr>
        <w:tc>
          <w:tcPr>
            <w:tcW w:w="3384" w:type="dxa"/>
            <w:shd w:val="clear" w:color="auto" w:fill="EAF4EA"/>
            <w:tcMar>
              <w:top w:w="110" w:type="dxa"/>
              <w:left w:w="110" w:type="dxa"/>
              <w:bottom w:w="110" w:type="dxa"/>
              <w:right w:w="110" w:type="dxa"/>
            </w:tcMar>
          </w:tcPr>
          <w:p w14:paraId="7F2125F7" w14:textId="77777777" w:rsidR="00C03D8F" w:rsidRDefault="008A7C66">
            <w:r>
              <w:rPr>
                <w:b/>
                <w:color w:val="1F2933"/>
              </w:rPr>
              <w:t>Benefit or Utility</w:t>
            </w:r>
          </w:p>
        </w:tc>
        <w:tc>
          <w:tcPr>
            <w:tcW w:w="11664" w:type="dxa"/>
            <w:tcMar>
              <w:top w:w="110" w:type="dxa"/>
              <w:left w:w="130" w:type="dxa"/>
              <w:bottom w:w="110" w:type="dxa"/>
              <w:right w:w="130" w:type="dxa"/>
            </w:tcMar>
          </w:tcPr>
          <w:p w14:paraId="35BA6C04" w14:textId="77777777" w:rsidR="00C03D8F" w:rsidRDefault="008A7C66">
            <w:pPr>
              <w:spacing w:after="80" w:line="252" w:lineRule="auto"/>
            </w:pPr>
            <w:r>
              <w:rPr>
                <w:sz w:val="20"/>
              </w:rPr>
              <w:t>• Supports fine and gross motor development through digging, filling, lifting and sculpting.</w:t>
            </w:r>
          </w:p>
          <w:p w14:paraId="4BCEB5E3" w14:textId="77777777" w:rsidR="00C03D8F" w:rsidRDefault="008A7C66">
            <w:pPr>
              <w:spacing w:after="80" w:line="252" w:lineRule="auto"/>
            </w:pPr>
            <w:r>
              <w:rPr>
                <w:sz w:val="20"/>
              </w:rPr>
              <w:t>• Develops mathematical and scientific concepts including volume, capacity, shape and material properties.</w:t>
            </w:r>
          </w:p>
          <w:p w14:paraId="54249689" w14:textId="77777777" w:rsidR="00C03D8F" w:rsidRDefault="008A7C66">
            <w:pPr>
              <w:spacing w:after="80" w:line="252" w:lineRule="auto"/>
            </w:pPr>
            <w:r>
              <w:rPr>
                <w:sz w:val="20"/>
              </w:rPr>
              <w:t>• Encourages creativity, sustained concentration, imaginative play and collaboration.</w:t>
            </w:r>
          </w:p>
          <w:p w14:paraId="1AAFF424" w14:textId="77777777" w:rsidR="00C03D8F" w:rsidRDefault="008A7C66">
            <w:pPr>
              <w:spacing w:after="80" w:line="252" w:lineRule="auto"/>
            </w:pPr>
            <w:r>
              <w:rPr>
                <w:sz w:val="20"/>
              </w:rPr>
              <w:t>• Provides sensory play and opportunities for children to negotiate space and shared projects.</w:t>
            </w:r>
          </w:p>
        </w:tc>
      </w:tr>
      <w:tr w:rsidR="00C03D8F" w14:paraId="48B1C62B" w14:textId="77777777">
        <w:trPr>
          <w:jc w:val="center"/>
        </w:trPr>
        <w:tc>
          <w:tcPr>
            <w:tcW w:w="3384" w:type="dxa"/>
            <w:shd w:val="clear" w:color="auto" w:fill="FFF4D6"/>
            <w:tcMar>
              <w:top w:w="110" w:type="dxa"/>
              <w:left w:w="110" w:type="dxa"/>
              <w:bottom w:w="110" w:type="dxa"/>
              <w:right w:w="110" w:type="dxa"/>
            </w:tcMar>
          </w:tcPr>
          <w:p w14:paraId="0AC2A067" w14:textId="77777777" w:rsidR="00C03D8F" w:rsidRDefault="008A7C66">
            <w:r>
              <w:rPr>
                <w:b/>
                <w:color w:val="1F2933"/>
              </w:rPr>
              <w:t>Description of Risk Management and Maintenance Agreed</w:t>
            </w:r>
          </w:p>
        </w:tc>
        <w:tc>
          <w:tcPr>
            <w:tcW w:w="11664" w:type="dxa"/>
            <w:tcMar>
              <w:top w:w="110" w:type="dxa"/>
              <w:left w:w="130" w:type="dxa"/>
              <w:bottom w:w="110" w:type="dxa"/>
              <w:right w:w="130" w:type="dxa"/>
            </w:tcMar>
          </w:tcPr>
          <w:p w14:paraId="67905147" w14:textId="77777777" w:rsidR="00C03D8F" w:rsidRDefault="008A7C66">
            <w:pPr>
              <w:spacing w:after="80" w:line="252" w:lineRule="auto"/>
            </w:pPr>
            <w:r>
              <w:rPr>
                <w:sz w:val="20"/>
              </w:rPr>
              <w:t>• Wellies are required for sand play.</w:t>
            </w:r>
          </w:p>
          <w:p w14:paraId="268B0409" w14:textId="77777777" w:rsidR="00C03D8F" w:rsidRDefault="008A7C66">
            <w:pPr>
              <w:spacing w:after="80" w:line="252" w:lineRule="auto"/>
            </w:pPr>
            <w:r>
              <w:rPr>
                <w:sz w:val="20"/>
              </w:rPr>
              <w:t>• Children are taught that sand stays low and in the pit; deliberate throwing is not permitted.</w:t>
            </w:r>
          </w:p>
          <w:p w14:paraId="3E268EAF" w14:textId="77777777" w:rsidR="00C03D8F" w:rsidRDefault="008A7C66">
            <w:pPr>
              <w:spacing w:after="80" w:line="252" w:lineRule="auto"/>
            </w:pPr>
            <w:r>
              <w:rPr>
                <w:sz w:val="20"/>
              </w:rPr>
              <w:t>• Tools are used for sand rather than directed towards people; children are encouraged to maintain space around diggers.</w:t>
            </w:r>
          </w:p>
          <w:p w14:paraId="683C9900" w14:textId="77777777" w:rsidR="00C03D8F" w:rsidRDefault="008A7C66">
            <w:pPr>
              <w:spacing w:after="80" w:line="252" w:lineRule="auto"/>
            </w:pPr>
            <w:r>
              <w:rPr>
                <w:sz w:val="20"/>
              </w:rPr>
              <w:t>• Children are taught to ask before significantly altering another child’s construction.</w:t>
            </w:r>
          </w:p>
          <w:p w14:paraId="77C69580" w14:textId="77777777" w:rsidR="00C03D8F" w:rsidRDefault="008A7C66">
            <w:pPr>
              <w:spacing w:after="80" w:line="252" w:lineRule="auto"/>
            </w:pPr>
            <w:r>
              <w:rPr>
                <w:sz w:val="20"/>
              </w:rPr>
              <w:t>• Spilled sand is brushed back into the pit during and at the end of play where it creates a slip risk.</w:t>
            </w:r>
          </w:p>
          <w:p w14:paraId="18623D0C" w14:textId="77777777" w:rsidR="00C03D8F" w:rsidRDefault="008A7C66">
            <w:pPr>
              <w:spacing w:after="80" w:line="252" w:lineRule="auto"/>
            </w:pPr>
            <w:r>
              <w:rPr>
                <w:sz w:val="20"/>
              </w:rPr>
              <w:t>• Tools are tidied after use and damaged tools are removed.</w:t>
            </w:r>
          </w:p>
          <w:p w14:paraId="0BCCBE6B" w14:textId="77777777" w:rsidR="00C03D8F" w:rsidRDefault="008A7C66">
            <w:pPr>
              <w:spacing w:after="80" w:line="252" w:lineRule="auto"/>
            </w:pPr>
            <w:r>
              <w:rPr>
                <w:sz w:val="20"/>
              </w:rPr>
              <w:t>• The sand pit is covered securely at the end of every session and visually checked before reopening.</w:t>
            </w:r>
          </w:p>
        </w:tc>
      </w:tr>
    </w:tbl>
    <w:p w14:paraId="670C3B68" w14:textId="77777777" w:rsidR="00C03D8F" w:rsidRDefault="008A7C66">
      <w:r>
        <w:br w:type="page"/>
      </w:r>
    </w:p>
    <w:p w14:paraId="5B4FF22D" w14:textId="77777777" w:rsidR="00C03D8F" w:rsidRDefault="008A7C66">
      <w:pPr>
        <w:pStyle w:val="Heading1"/>
        <w:spacing w:after="160"/>
      </w:pPr>
      <w:r>
        <w:lastRenderedPageBreak/>
        <w:t>5. Mud Kitchen</w:t>
      </w:r>
    </w:p>
    <w:tbl>
      <w:tblPr>
        <w:tblW w:w="0" w:type="auto"/>
        <w:jc w:val="center"/>
        <w:tblBorders>
          <w:top w:val="single" w:sz="8" w:space="0" w:color="7C8793"/>
          <w:left w:val="single" w:sz="8" w:space="0" w:color="7C8793"/>
          <w:bottom w:val="single" w:sz="8" w:space="0" w:color="7C8793"/>
          <w:right w:val="single" w:sz="8" w:space="0" w:color="7C8793"/>
          <w:insideH w:val="single" w:sz="8" w:space="0" w:color="7C8793"/>
          <w:insideV w:val="single" w:sz="8" w:space="0" w:color="7C8793"/>
        </w:tblBorders>
        <w:tblLayout w:type="fixed"/>
        <w:tblLook w:val="04A0" w:firstRow="1" w:lastRow="0" w:firstColumn="1" w:lastColumn="0" w:noHBand="0" w:noVBand="1"/>
      </w:tblPr>
      <w:tblGrid>
        <w:gridCol w:w="3384"/>
        <w:gridCol w:w="11664"/>
      </w:tblGrid>
      <w:tr w:rsidR="00C03D8F" w14:paraId="1C769AD1" w14:textId="77777777">
        <w:trPr>
          <w:jc w:val="center"/>
        </w:trPr>
        <w:tc>
          <w:tcPr>
            <w:tcW w:w="3384" w:type="dxa"/>
            <w:shd w:val="clear" w:color="auto" w:fill="EAF2F8"/>
            <w:tcMar>
              <w:top w:w="110" w:type="dxa"/>
              <w:left w:w="110" w:type="dxa"/>
              <w:bottom w:w="110" w:type="dxa"/>
              <w:right w:w="110" w:type="dxa"/>
            </w:tcMar>
          </w:tcPr>
          <w:p w14:paraId="250A89AE" w14:textId="77777777" w:rsidR="00C03D8F" w:rsidRDefault="008A7C66">
            <w:r>
              <w:rPr>
                <w:b/>
                <w:color w:val="1F2933"/>
              </w:rPr>
              <w:t>Assessment for Environment / Resource</w:t>
            </w:r>
          </w:p>
        </w:tc>
        <w:tc>
          <w:tcPr>
            <w:tcW w:w="11664" w:type="dxa"/>
            <w:tcMar>
              <w:top w:w="110" w:type="dxa"/>
              <w:left w:w="130" w:type="dxa"/>
              <w:bottom w:w="110" w:type="dxa"/>
              <w:right w:w="130" w:type="dxa"/>
            </w:tcMar>
          </w:tcPr>
          <w:p w14:paraId="2050B02E" w14:textId="77777777" w:rsidR="00C03D8F" w:rsidRDefault="008A7C66">
            <w:pPr>
              <w:spacing w:after="80" w:line="252" w:lineRule="auto"/>
            </w:pPr>
            <w:r>
              <w:rPr>
                <w:sz w:val="20"/>
              </w:rPr>
              <w:t>The mud kitchen is an imaginative, sensory play area where children mix soil, mud, water, leaves and other suitable natural materials using pans, bowls, spoons and utensils. Children use the area for role play, recipes, potions and collaborative games. Wellies are required for muddy play.</w:t>
            </w:r>
            <w:r>
              <w:rPr>
                <w:sz w:val="20"/>
              </w:rPr>
              <w:br/>
            </w:r>
            <w:r>
              <w:rPr>
                <w:sz w:val="20"/>
              </w:rPr>
              <w:br/>
              <w:t>Who may be at risk: children using the area, nearby children and staff supervising or maintaining the resources.</w:t>
            </w:r>
          </w:p>
          <w:p w14:paraId="528391A0" w14:textId="77777777" w:rsidR="00C03D8F" w:rsidRDefault="008A7C66">
            <w:pPr>
              <w:spacing w:after="80" w:line="252" w:lineRule="auto"/>
            </w:pPr>
            <w:r>
              <w:rPr>
                <w:sz w:val="20"/>
              </w:rPr>
              <w:t>Broadly acceptable / tolerable risk: Becoming muddy and handling soil, water and natural materials are intended features of the provision and are accepted with proportionate hygiene controls.</w:t>
            </w:r>
          </w:p>
        </w:tc>
      </w:tr>
      <w:tr w:rsidR="00C03D8F" w14:paraId="74150523" w14:textId="77777777">
        <w:trPr>
          <w:jc w:val="center"/>
        </w:trPr>
        <w:tc>
          <w:tcPr>
            <w:tcW w:w="3384" w:type="dxa"/>
            <w:shd w:val="clear" w:color="auto" w:fill="FDECEC"/>
            <w:tcMar>
              <w:top w:w="110" w:type="dxa"/>
              <w:left w:w="110" w:type="dxa"/>
              <w:bottom w:w="110" w:type="dxa"/>
              <w:right w:w="110" w:type="dxa"/>
            </w:tcMar>
          </w:tcPr>
          <w:p w14:paraId="0D1E08CA" w14:textId="77777777" w:rsidR="00C03D8F" w:rsidRDefault="008A7C66">
            <w:r>
              <w:rPr>
                <w:b/>
                <w:color w:val="1F2933"/>
              </w:rPr>
              <w:t>Identified Hazards &amp; Risks</w:t>
            </w:r>
          </w:p>
        </w:tc>
        <w:tc>
          <w:tcPr>
            <w:tcW w:w="11664" w:type="dxa"/>
            <w:tcMar>
              <w:top w:w="110" w:type="dxa"/>
              <w:left w:w="130" w:type="dxa"/>
              <w:bottom w:w="110" w:type="dxa"/>
              <w:right w:w="130" w:type="dxa"/>
            </w:tcMar>
          </w:tcPr>
          <w:p w14:paraId="5443DE16" w14:textId="77777777" w:rsidR="00C03D8F" w:rsidRDefault="008A7C66">
            <w:pPr>
              <w:spacing w:after="80" w:line="252" w:lineRule="auto"/>
            </w:pPr>
            <w:r>
              <w:rPr>
                <w:sz w:val="20"/>
              </w:rPr>
              <w:t>Slips and muddy surfaces: Wet mud and water may create slippery ground.</w:t>
            </w:r>
          </w:p>
          <w:p w14:paraId="4AABCE61" w14:textId="77777777" w:rsidR="00C03D8F" w:rsidRDefault="008A7C66">
            <w:pPr>
              <w:spacing w:after="80" w:line="252" w:lineRule="auto"/>
            </w:pPr>
            <w:r>
              <w:rPr>
                <w:sz w:val="20"/>
              </w:rPr>
              <w:t>Utensils and containers: Pans, spoons and utensils may cause bumps or minor injury if thrown, swung or used in rough play.</w:t>
            </w:r>
          </w:p>
          <w:p w14:paraId="3C1937A7" w14:textId="77777777" w:rsidR="00C03D8F" w:rsidRDefault="008A7C66">
            <w:pPr>
              <w:spacing w:after="80" w:line="252" w:lineRule="auto"/>
            </w:pPr>
            <w:r>
              <w:rPr>
                <w:sz w:val="20"/>
              </w:rPr>
              <w:t>Ingestion: Mud, natural materials or muddy water may present illness risk if deliberately eaten or drunk.</w:t>
            </w:r>
          </w:p>
          <w:p w14:paraId="2E78E865" w14:textId="77777777" w:rsidR="00C03D8F" w:rsidRDefault="008A7C66">
            <w:pPr>
              <w:spacing w:after="80" w:line="252" w:lineRule="auto"/>
            </w:pPr>
            <w:r>
              <w:rPr>
                <w:sz w:val="20"/>
              </w:rPr>
              <w:t>Contamination: Unsuitable natural items, litter or animal faeces could enter the area.</w:t>
            </w:r>
          </w:p>
          <w:p w14:paraId="6F7845A7" w14:textId="77777777" w:rsidR="00C03D8F" w:rsidRDefault="008A7C66">
            <w:pPr>
              <w:spacing w:after="80" w:line="252" w:lineRule="auto"/>
            </w:pPr>
            <w:r>
              <w:rPr>
                <w:sz w:val="20"/>
              </w:rPr>
              <w:t>Social conflict: Pretend games and shared resources may lead to disagreements or unwanted ‘feeding’ or messy play directed at others.</w:t>
            </w:r>
          </w:p>
        </w:tc>
      </w:tr>
      <w:tr w:rsidR="00C03D8F" w14:paraId="6CFB81E0" w14:textId="77777777">
        <w:trPr>
          <w:jc w:val="center"/>
        </w:trPr>
        <w:tc>
          <w:tcPr>
            <w:tcW w:w="3384" w:type="dxa"/>
            <w:shd w:val="clear" w:color="auto" w:fill="EAF4EA"/>
            <w:tcMar>
              <w:top w:w="110" w:type="dxa"/>
              <w:left w:w="110" w:type="dxa"/>
              <w:bottom w:w="110" w:type="dxa"/>
              <w:right w:w="110" w:type="dxa"/>
            </w:tcMar>
          </w:tcPr>
          <w:p w14:paraId="6572F817" w14:textId="77777777" w:rsidR="00C03D8F" w:rsidRDefault="008A7C66">
            <w:r>
              <w:rPr>
                <w:b/>
                <w:color w:val="1F2933"/>
              </w:rPr>
              <w:t>Benefit or Utility</w:t>
            </w:r>
          </w:p>
        </w:tc>
        <w:tc>
          <w:tcPr>
            <w:tcW w:w="11664" w:type="dxa"/>
            <w:tcMar>
              <w:top w:w="110" w:type="dxa"/>
              <w:left w:w="130" w:type="dxa"/>
              <w:bottom w:w="110" w:type="dxa"/>
              <w:right w:w="130" w:type="dxa"/>
            </w:tcMar>
          </w:tcPr>
          <w:p w14:paraId="06A4653F" w14:textId="77777777" w:rsidR="00C03D8F" w:rsidRDefault="008A7C66">
            <w:pPr>
              <w:spacing w:after="80" w:line="252" w:lineRule="auto"/>
            </w:pPr>
            <w:r>
              <w:rPr>
                <w:sz w:val="20"/>
              </w:rPr>
              <w:t>• Supports sensory exploration, imagination, language and narrative development.</w:t>
            </w:r>
          </w:p>
          <w:p w14:paraId="6BCCE206" w14:textId="77777777" w:rsidR="00C03D8F" w:rsidRDefault="008A7C66">
            <w:pPr>
              <w:spacing w:after="80" w:line="252" w:lineRule="auto"/>
            </w:pPr>
            <w:r>
              <w:rPr>
                <w:sz w:val="20"/>
              </w:rPr>
              <w:t>• Develops hand strength, coordination and practical manipulation through stirring, scooping, pouring and carrying.</w:t>
            </w:r>
          </w:p>
          <w:p w14:paraId="2E07EC9A" w14:textId="77777777" w:rsidR="00C03D8F" w:rsidRDefault="008A7C66">
            <w:pPr>
              <w:spacing w:after="80" w:line="252" w:lineRule="auto"/>
            </w:pPr>
            <w:r>
              <w:rPr>
                <w:sz w:val="20"/>
              </w:rPr>
              <w:t>• Provides opportunities for cooperative play, role negotiation and social communication.</w:t>
            </w:r>
          </w:p>
          <w:p w14:paraId="010CA37F" w14:textId="77777777" w:rsidR="00C03D8F" w:rsidRDefault="008A7C66">
            <w:pPr>
              <w:spacing w:after="80" w:line="252" w:lineRule="auto"/>
            </w:pPr>
            <w:r>
              <w:rPr>
                <w:sz w:val="20"/>
              </w:rPr>
              <w:t>• Encourages experimentation with texture, mixture and change.</w:t>
            </w:r>
          </w:p>
          <w:p w14:paraId="5CE8E08E" w14:textId="77777777" w:rsidR="00C03D8F" w:rsidRDefault="008A7C66">
            <w:pPr>
              <w:spacing w:after="80" w:line="252" w:lineRule="auto"/>
            </w:pPr>
            <w:r>
              <w:rPr>
                <w:sz w:val="20"/>
              </w:rPr>
              <w:t>• Offers meaningful open-ended play using inexpensive and reusable resources.</w:t>
            </w:r>
          </w:p>
        </w:tc>
      </w:tr>
      <w:tr w:rsidR="00C03D8F" w14:paraId="588E6DE3" w14:textId="77777777">
        <w:trPr>
          <w:jc w:val="center"/>
        </w:trPr>
        <w:tc>
          <w:tcPr>
            <w:tcW w:w="3384" w:type="dxa"/>
            <w:shd w:val="clear" w:color="auto" w:fill="FFF4D6"/>
            <w:tcMar>
              <w:top w:w="110" w:type="dxa"/>
              <w:left w:w="110" w:type="dxa"/>
              <w:bottom w:w="110" w:type="dxa"/>
              <w:right w:w="110" w:type="dxa"/>
            </w:tcMar>
          </w:tcPr>
          <w:p w14:paraId="07B24EF6" w14:textId="77777777" w:rsidR="00C03D8F" w:rsidRDefault="008A7C66">
            <w:r>
              <w:rPr>
                <w:b/>
                <w:color w:val="1F2933"/>
              </w:rPr>
              <w:t>Description of Risk Management and Maintenance Agreed</w:t>
            </w:r>
          </w:p>
        </w:tc>
        <w:tc>
          <w:tcPr>
            <w:tcW w:w="11664" w:type="dxa"/>
            <w:tcMar>
              <w:top w:w="110" w:type="dxa"/>
              <w:left w:w="130" w:type="dxa"/>
              <w:bottom w:w="110" w:type="dxa"/>
              <w:right w:w="130" w:type="dxa"/>
            </w:tcMar>
          </w:tcPr>
          <w:p w14:paraId="5E8BEC16" w14:textId="77777777" w:rsidR="00C03D8F" w:rsidRDefault="008A7C66">
            <w:pPr>
              <w:spacing w:after="80" w:line="252" w:lineRule="auto"/>
            </w:pPr>
            <w:r>
              <w:rPr>
                <w:sz w:val="20"/>
              </w:rPr>
              <w:t>• Wellies are worn for mud kitchen play.</w:t>
            </w:r>
          </w:p>
          <w:p w14:paraId="38ECF517" w14:textId="77777777" w:rsidR="00C03D8F" w:rsidRDefault="008A7C66">
            <w:pPr>
              <w:spacing w:after="80" w:line="252" w:lineRule="auto"/>
            </w:pPr>
            <w:r>
              <w:rPr>
                <w:sz w:val="20"/>
              </w:rPr>
              <w:t>• Mud and muddy water remain within the designated area and are not thrown at others.</w:t>
            </w:r>
          </w:p>
          <w:p w14:paraId="758338D0" w14:textId="77777777" w:rsidR="00C03D8F" w:rsidRDefault="008A7C66">
            <w:pPr>
              <w:spacing w:after="80" w:line="252" w:lineRule="auto"/>
            </w:pPr>
            <w:r>
              <w:rPr>
                <w:sz w:val="20"/>
              </w:rPr>
              <w:t>• Children use utensils for mixing/scooping rather than rough play; damaged or sharp items are removed.</w:t>
            </w:r>
          </w:p>
          <w:p w14:paraId="46276C03" w14:textId="77777777" w:rsidR="00C03D8F" w:rsidRDefault="008A7C66">
            <w:pPr>
              <w:spacing w:after="80" w:line="252" w:lineRule="auto"/>
            </w:pPr>
            <w:r>
              <w:rPr>
                <w:sz w:val="20"/>
              </w:rPr>
              <w:t>• Children are explicitly taught that mud kitchen food and drink is pretend only and nothing is to be eaten or drunk.</w:t>
            </w:r>
          </w:p>
          <w:p w14:paraId="71679105" w14:textId="77777777" w:rsidR="00C03D8F" w:rsidRDefault="008A7C66">
            <w:pPr>
              <w:spacing w:after="80" w:line="252" w:lineRule="auto"/>
            </w:pPr>
            <w:r>
              <w:rPr>
                <w:sz w:val="20"/>
              </w:rPr>
              <w:t>• Adults visually check the area for unsuitable materials, litter or animal fouling before use.</w:t>
            </w:r>
          </w:p>
          <w:p w14:paraId="2D33562B" w14:textId="77777777" w:rsidR="00C03D8F" w:rsidRDefault="008A7C66">
            <w:pPr>
              <w:spacing w:after="80" w:line="252" w:lineRule="auto"/>
            </w:pPr>
            <w:r>
              <w:rPr>
                <w:sz w:val="20"/>
              </w:rPr>
              <w:t>• Children are encouraged to respect consent in role play; nobody is ‘fed’, splashed or made muddy against their wishes.</w:t>
            </w:r>
          </w:p>
          <w:p w14:paraId="257D7216" w14:textId="77777777" w:rsidR="00C03D8F" w:rsidRDefault="008A7C66">
            <w:pPr>
              <w:spacing w:after="80" w:line="252" w:lineRule="auto"/>
            </w:pPr>
            <w:r>
              <w:rPr>
                <w:sz w:val="20"/>
              </w:rPr>
              <w:t>• At the end of the session containers are emptied safely and pans, bowls and utensils are returned so the area is ready for the next group.</w:t>
            </w:r>
          </w:p>
        </w:tc>
      </w:tr>
    </w:tbl>
    <w:p w14:paraId="6B1A8AA2" w14:textId="77777777" w:rsidR="00C03D8F" w:rsidRDefault="008A7C66">
      <w:r>
        <w:lastRenderedPageBreak/>
        <w:br w:type="page"/>
      </w:r>
    </w:p>
    <w:p w14:paraId="74455BA4" w14:textId="77777777" w:rsidR="00C03D8F" w:rsidRDefault="008A7C66">
      <w:pPr>
        <w:pStyle w:val="Heading1"/>
        <w:spacing w:after="160"/>
      </w:pPr>
      <w:r>
        <w:lastRenderedPageBreak/>
        <w:t>6. Digging Area</w:t>
      </w:r>
    </w:p>
    <w:tbl>
      <w:tblPr>
        <w:tblW w:w="0" w:type="auto"/>
        <w:jc w:val="center"/>
        <w:tblBorders>
          <w:top w:val="single" w:sz="8" w:space="0" w:color="7C8793"/>
          <w:left w:val="single" w:sz="8" w:space="0" w:color="7C8793"/>
          <w:bottom w:val="single" w:sz="8" w:space="0" w:color="7C8793"/>
          <w:right w:val="single" w:sz="8" w:space="0" w:color="7C8793"/>
          <w:insideH w:val="single" w:sz="8" w:space="0" w:color="7C8793"/>
          <w:insideV w:val="single" w:sz="8" w:space="0" w:color="7C8793"/>
        </w:tblBorders>
        <w:tblLayout w:type="fixed"/>
        <w:tblLook w:val="04A0" w:firstRow="1" w:lastRow="0" w:firstColumn="1" w:lastColumn="0" w:noHBand="0" w:noVBand="1"/>
      </w:tblPr>
      <w:tblGrid>
        <w:gridCol w:w="3384"/>
        <w:gridCol w:w="11664"/>
      </w:tblGrid>
      <w:tr w:rsidR="00C03D8F" w14:paraId="3ED3881E" w14:textId="77777777">
        <w:trPr>
          <w:jc w:val="center"/>
        </w:trPr>
        <w:tc>
          <w:tcPr>
            <w:tcW w:w="3384" w:type="dxa"/>
            <w:shd w:val="clear" w:color="auto" w:fill="EAF2F8"/>
            <w:tcMar>
              <w:top w:w="110" w:type="dxa"/>
              <w:left w:w="110" w:type="dxa"/>
              <w:bottom w:w="110" w:type="dxa"/>
              <w:right w:w="110" w:type="dxa"/>
            </w:tcMar>
          </w:tcPr>
          <w:p w14:paraId="23D986E9" w14:textId="77777777" w:rsidR="00C03D8F" w:rsidRDefault="008A7C66">
            <w:r>
              <w:rPr>
                <w:b/>
                <w:color w:val="1F2933"/>
              </w:rPr>
              <w:t>Assessment for Environment / Resource</w:t>
            </w:r>
          </w:p>
        </w:tc>
        <w:tc>
          <w:tcPr>
            <w:tcW w:w="11664" w:type="dxa"/>
            <w:tcMar>
              <w:top w:w="110" w:type="dxa"/>
              <w:left w:w="130" w:type="dxa"/>
              <w:bottom w:w="110" w:type="dxa"/>
              <w:right w:w="130" w:type="dxa"/>
            </w:tcMar>
          </w:tcPr>
          <w:p w14:paraId="6B195483" w14:textId="77777777" w:rsidR="00C03D8F" w:rsidRDefault="008A7C66">
            <w:pPr>
              <w:spacing w:after="80" w:line="252" w:lineRule="auto"/>
            </w:pPr>
            <w:r>
              <w:rPr>
                <w:sz w:val="20"/>
              </w:rPr>
              <w:t>The digging area is an extension of the mud kitchen where children dig, move and investigate soil using child-appropriate spades, trowels and containers. The area is covered at the end of every session.</w:t>
            </w:r>
            <w:r>
              <w:rPr>
                <w:sz w:val="20"/>
              </w:rPr>
              <w:br/>
            </w:r>
            <w:r>
              <w:rPr>
                <w:sz w:val="20"/>
              </w:rPr>
              <w:br/>
              <w:t>Who may be at risk: children digging, children standing nearby and staff maintaining or covering the area.</w:t>
            </w:r>
          </w:p>
          <w:p w14:paraId="45CC0473" w14:textId="77777777" w:rsidR="00C03D8F" w:rsidRDefault="008A7C66">
            <w:pPr>
              <w:spacing w:after="80" w:line="252" w:lineRule="auto"/>
            </w:pPr>
            <w:r>
              <w:rPr>
                <w:sz w:val="20"/>
              </w:rPr>
              <w:t>Broadly acceptable / tolerable risk: Uneven soil, dirty hands, worms/insects and minor slips are normal features of digging play and are accepted when appropriately managed.</w:t>
            </w:r>
          </w:p>
        </w:tc>
      </w:tr>
      <w:tr w:rsidR="00C03D8F" w14:paraId="0888B6E9" w14:textId="77777777">
        <w:trPr>
          <w:jc w:val="center"/>
        </w:trPr>
        <w:tc>
          <w:tcPr>
            <w:tcW w:w="3384" w:type="dxa"/>
            <w:shd w:val="clear" w:color="auto" w:fill="FDECEC"/>
            <w:tcMar>
              <w:top w:w="110" w:type="dxa"/>
              <w:left w:w="110" w:type="dxa"/>
              <w:bottom w:w="110" w:type="dxa"/>
              <w:right w:w="110" w:type="dxa"/>
            </w:tcMar>
          </w:tcPr>
          <w:p w14:paraId="5419C6A8" w14:textId="77777777" w:rsidR="00C03D8F" w:rsidRDefault="008A7C66">
            <w:r>
              <w:rPr>
                <w:b/>
                <w:color w:val="1F2933"/>
              </w:rPr>
              <w:t>Identified Hazards &amp; Risks</w:t>
            </w:r>
          </w:p>
        </w:tc>
        <w:tc>
          <w:tcPr>
            <w:tcW w:w="11664" w:type="dxa"/>
            <w:tcMar>
              <w:top w:w="110" w:type="dxa"/>
              <w:left w:w="130" w:type="dxa"/>
              <w:bottom w:w="110" w:type="dxa"/>
              <w:right w:w="130" w:type="dxa"/>
            </w:tcMar>
          </w:tcPr>
          <w:p w14:paraId="7BE6FA1D" w14:textId="77777777" w:rsidR="00C03D8F" w:rsidRDefault="008A7C66">
            <w:pPr>
              <w:spacing w:after="80" w:line="252" w:lineRule="auto"/>
            </w:pPr>
            <w:r>
              <w:rPr>
                <w:sz w:val="20"/>
              </w:rPr>
              <w:t>Contact with tools: Spades or trowels may cause bruising, scratches or minor cuts if swung or used too close to others.</w:t>
            </w:r>
          </w:p>
          <w:p w14:paraId="671617A1" w14:textId="77777777" w:rsidR="00C03D8F" w:rsidRDefault="008A7C66">
            <w:pPr>
              <w:spacing w:after="80" w:line="252" w:lineRule="auto"/>
            </w:pPr>
            <w:r>
              <w:rPr>
                <w:sz w:val="20"/>
              </w:rPr>
              <w:t>Uneven ground/holes: Freshly dug holes and loose soil may lead to trips or twisted ankles.</w:t>
            </w:r>
          </w:p>
          <w:p w14:paraId="5595674F" w14:textId="77777777" w:rsidR="00C03D8F" w:rsidRDefault="008A7C66">
            <w:pPr>
              <w:spacing w:after="80" w:line="252" w:lineRule="auto"/>
            </w:pPr>
            <w:r>
              <w:rPr>
                <w:sz w:val="20"/>
              </w:rPr>
              <w:t>Soil contamination: Soil may contain stones, roots, insects or occasional unsuitable items.</w:t>
            </w:r>
          </w:p>
          <w:p w14:paraId="5FA92A26" w14:textId="77777777" w:rsidR="00C03D8F" w:rsidRDefault="008A7C66">
            <w:pPr>
              <w:spacing w:after="80" w:line="252" w:lineRule="auto"/>
            </w:pPr>
            <w:r>
              <w:rPr>
                <w:sz w:val="20"/>
              </w:rPr>
              <w:t>Hand and back strain: Trying to move large amounts of soil or heavy containers may be physically demanding.</w:t>
            </w:r>
          </w:p>
          <w:p w14:paraId="77C2D595" w14:textId="77777777" w:rsidR="00C03D8F" w:rsidRDefault="008A7C66">
            <w:pPr>
              <w:spacing w:after="80" w:line="252" w:lineRule="auto"/>
            </w:pPr>
            <w:r>
              <w:rPr>
                <w:sz w:val="20"/>
              </w:rPr>
              <w:t>Contamination when uncovered: If left uncovered, the area may attract animal fouling, excess water or litter.</w:t>
            </w:r>
          </w:p>
        </w:tc>
      </w:tr>
      <w:tr w:rsidR="00C03D8F" w14:paraId="3D793672" w14:textId="77777777">
        <w:trPr>
          <w:jc w:val="center"/>
        </w:trPr>
        <w:tc>
          <w:tcPr>
            <w:tcW w:w="3384" w:type="dxa"/>
            <w:shd w:val="clear" w:color="auto" w:fill="EAF4EA"/>
            <w:tcMar>
              <w:top w:w="110" w:type="dxa"/>
              <w:left w:w="110" w:type="dxa"/>
              <w:bottom w:w="110" w:type="dxa"/>
              <w:right w:w="110" w:type="dxa"/>
            </w:tcMar>
          </w:tcPr>
          <w:p w14:paraId="7FDDACD5" w14:textId="77777777" w:rsidR="00C03D8F" w:rsidRDefault="008A7C66">
            <w:r>
              <w:rPr>
                <w:b/>
                <w:color w:val="1F2933"/>
              </w:rPr>
              <w:t>Benefit or Utility</w:t>
            </w:r>
          </w:p>
        </w:tc>
        <w:tc>
          <w:tcPr>
            <w:tcW w:w="11664" w:type="dxa"/>
            <w:tcMar>
              <w:top w:w="110" w:type="dxa"/>
              <w:left w:w="130" w:type="dxa"/>
              <w:bottom w:w="110" w:type="dxa"/>
              <w:right w:w="130" w:type="dxa"/>
            </w:tcMar>
          </w:tcPr>
          <w:p w14:paraId="763C5D50" w14:textId="77777777" w:rsidR="00C03D8F" w:rsidRDefault="008A7C66">
            <w:pPr>
              <w:spacing w:after="80" w:line="252" w:lineRule="auto"/>
            </w:pPr>
            <w:r>
              <w:rPr>
                <w:sz w:val="20"/>
              </w:rPr>
              <w:t>• Develops upper-body strength, coordination and stamina.</w:t>
            </w:r>
          </w:p>
          <w:p w14:paraId="04D4C2AC" w14:textId="77777777" w:rsidR="00C03D8F" w:rsidRDefault="008A7C66">
            <w:pPr>
              <w:spacing w:after="80" w:line="252" w:lineRule="auto"/>
            </w:pPr>
            <w:r>
              <w:rPr>
                <w:sz w:val="20"/>
              </w:rPr>
              <w:t>• Supports scientific exploration of soil, roots, insects and natural processes.</w:t>
            </w:r>
          </w:p>
          <w:p w14:paraId="713CF6A8" w14:textId="77777777" w:rsidR="00C03D8F" w:rsidRDefault="008A7C66">
            <w:pPr>
              <w:spacing w:after="80" w:line="252" w:lineRule="auto"/>
            </w:pPr>
            <w:r>
              <w:rPr>
                <w:sz w:val="20"/>
              </w:rPr>
              <w:t>• Offers purposeful heavy work that can support regulation and wellbeing.</w:t>
            </w:r>
          </w:p>
          <w:p w14:paraId="4ACF7162" w14:textId="77777777" w:rsidR="00C03D8F" w:rsidRDefault="008A7C66">
            <w:pPr>
              <w:spacing w:after="80" w:line="252" w:lineRule="auto"/>
            </w:pPr>
            <w:r>
              <w:rPr>
                <w:sz w:val="20"/>
              </w:rPr>
              <w:t>• Encourages problem solving, teamwork and sustained concentration.</w:t>
            </w:r>
          </w:p>
          <w:p w14:paraId="133D9B3D" w14:textId="77777777" w:rsidR="00C03D8F" w:rsidRDefault="008A7C66">
            <w:pPr>
              <w:spacing w:after="80" w:line="252" w:lineRule="auto"/>
            </w:pPr>
            <w:r>
              <w:rPr>
                <w:sz w:val="20"/>
              </w:rPr>
              <w:t>• Provides authentic opportunities to assess depth, weight, space and tool use.</w:t>
            </w:r>
          </w:p>
        </w:tc>
      </w:tr>
      <w:tr w:rsidR="00C03D8F" w14:paraId="6CA625A1" w14:textId="77777777">
        <w:trPr>
          <w:jc w:val="center"/>
        </w:trPr>
        <w:tc>
          <w:tcPr>
            <w:tcW w:w="3384" w:type="dxa"/>
            <w:shd w:val="clear" w:color="auto" w:fill="FFF4D6"/>
            <w:tcMar>
              <w:top w:w="110" w:type="dxa"/>
              <w:left w:w="110" w:type="dxa"/>
              <w:bottom w:w="110" w:type="dxa"/>
              <w:right w:w="110" w:type="dxa"/>
            </w:tcMar>
          </w:tcPr>
          <w:p w14:paraId="6E2A9199" w14:textId="77777777" w:rsidR="00C03D8F" w:rsidRDefault="008A7C66">
            <w:r>
              <w:rPr>
                <w:b/>
                <w:color w:val="1F2933"/>
              </w:rPr>
              <w:t>Description of Risk Management and Maintenance Agreed</w:t>
            </w:r>
          </w:p>
        </w:tc>
        <w:tc>
          <w:tcPr>
            <w:tcW w:w="11664" w:type="dxa"/>
            <w:tcMar>
              <w:top w:w="110" w:type="dxa"/>
              <w:left w:w="130" w:type="dxa"/>
              <w:bottom w:w="110" w:type="dxa"/>
              <w:right w:w="130" w:type="dxa"/>
            </w:tcMar>
          </w:tcPr>
          <w:p w14:paraId="722080C8" w14:textId="77777777" w:rsidR="00C03D8F" w:rsidRDefault="008A7C66">
            <w:pPr>
              <w:spacing w:after="80" w:line="252" w:lineRule="auto"/>
            </w:pPr>
            <w:r>
              <w:rPr>
                <w:sz w:val="20"/>
              </w:rPr>
              <w:t>• Children are taught to keep tools low, maintain space and look before digging.</w:t>
            </w:r>
          </w:p>
          <w:p w14:paraId="63F96F91" w14:textId="77777777" w:rsidR="00C03D8F" w:rsidRDefault="008A7C66">
            <w:pPr>
              <w:spacing w:after="80" w:line="252" w:lineRule="auto"/>
            </w:pPr>
            <w:r>
              <w:rPr>
                <w:sz w:val="20"/>
              </w:rPr>
              <w:t>• Digging tools are selected for suitability and inspected; damaged or sharp tools are removed.</w:t>
            </w:r>
          </w:p>
          <w:p w14:paraId="7339F1B4" w14:textId="77777777" w:rsidR="00C03D8F" w:rsidRDefault="008A7C66">
            <w:pPr>
              <w:spacing w:after="80" w:line="252" w:lineRule="auto"/>
            </w:pPr>
            <w:r>
              <w:rPr>
                <w:sz w:val="20"/>
              </w:rPr>
              <w:t>• Children do not dig immediately next to another child’s hands or feet.</w:t>
            </w:r>
          </w:p>
          <w:p w14:paraId="10FA730A" w14:textId="77777777" w:rsidR="00C03D8F" w:rsidRDefault="008A7C66">
            <w:pPr>
              <w:spacing w:after="80" w:line="252" w:lineRule="auto"/>
            </w:pPr>
            <w:r>
              <w:rPr>
                <w:sz w:val="20"/>
              </w:rPr>
              <w:t>• Very deep or unstable holes are reduced or refilled where they create an unreasonable fall risk.</w:t>
            </w:r>
          </w:p>
          <w:p w14:paraId="731C08CB" w14:textId="77777777" w:rsidR="00C03D8F" w:rsidRDefault="008A7C66">
            <w:pPr>
              <w:spacing w:after="80" w:line="252" w:lineRule="auto"/>
            </w:pPr>
            <w:r>
              <w:rPr>
                <w:sz w:val="20"/>
              </w:rPr>
              <w:t>• Adults monitor for exposed sharp objects, glass, litter or animal faeces and close the area if contamination is suspected.</w:t>
            </w:r>
          </w:p>
          <w:p w14:paraId="158A3C80" w14:textId="77777777" w:rsidR="00C03D8F" w:rsidRDefault="008A7C66">
            <w:pPr>
              <w:spacing w:after="80" w:line="252" w:lineRule="auto"/>
            </w:pPr>
            <w:r>
              <w:rPr>
                <w:sz w:val="20"/>
              </w:rPr>
              <w:t>• Children use manageable quantities when lifting soil and ask for help where needed.</w:t>
            </w:r>
          </w:p>
          <w:p w14:paraId="733FAB93" w14:textId="77777777" w:rsidR="00C03D8F" w:rsidRDefault="008A7C66">
            <w:pPr>
              <w:spacing w:after="80" w:line="252" w:lineRule="auto"/>
            </w:pPr>
            <w:r>
              <w:rPr>
                <w:sz w:val="20"/>
              </w:rPr>
              <w:t>• At the end of each session tools are tidied, the ground is made reasonably safe and the digging area is covered securely.</w:t>
            </w:r>
          </w:p>
        </w:tc>
      </w:tr>
    </w:tbl>
    <w:p w14:paraId="3CFE7BD0" w14:textId="77777777" w:rsidR="00C03D8F" w:rsidRDefault="008A7C66">
      <w:r>
        <w:br w:type="page"/>
      </w:r>
    </w:p>
    <w:p w14:paraId="09E0AAD0" w14:textId="77777777" w:rsidR="00C03D8F" w:rsidRDefault="008A7C66">
      <w:pPr>
        <w:pStyle w:val="Heading1"/>
        <w:spacing w:after="160"/>
      </w:pPr>
      <w:r>
        <w:lastRenderedPageBreak/>
        <w:t>7. Dressing Up, Stage and Imaginative Play Area</w:t>
      </w:r>
    </w:p>
    <w:tbl>
      <w:tblPr>
        <w:tblW w:w="0" w:type="auto"/>
        <w:jc w:val="center"/>
        <w:tblBorders>
          <w:top w:val="single" w:sz="8" w:space="0" w:color="7C8793"/>
          <w:left w:val="single" w:sz="8" w:space="0" w:color="7C8793"/>
          <w:bottom w:val="single" w:sz="8" w:space="0" w:color="7C8793"/>
          <w:right w:val="single" w:sz="8" w:space="0" w:color="7C8793"/>
          <w:insideH w:val="single" w:sz="8" w:space="0" w:color="7C8793"/>
          <w:insideV w:val="single" w:sz="8" w:space="0" w:color="7C8793"/>
        </w:tblBorders>
        <w:tblLayout w:type="fixed"/>
        <w:tblLook w:val="04A0" w:firstRow="1" w:lastRow="0" w:firstColumn="1" w:lastColumn="0" w:noHBand="0" w:noVBand="1"/>
      </w:tblPr>
      <w:tblGrid>
        <w:gridCol w:w="3384"/>
        <w:gridCol w:w="11664"/>
      </w:tblGrid>
      <w:tr w:rsidR="00C03D8F" w14:paraId="3151588F" w14:textId="77777777">
        <w:trPr>
          <w:jc w:val="center"/>
        </w:trPr>
        <w:tc>
          <w:tcPr>
            <w:tcW w:w="3384" w:type="dxa"/>
            <w:shd w:val="clear" w:color="auto" w:fill="EAF2F8"/>
            <w:tcMar>
              <w:top w:w="110" w:type="dxa"/>
              <w:left w:w="110" w:type="dxa"/>
              <w:bottom w:w="110" w:type="dxa"/>
              <w:right w:w="110" w:type="dxa"/>
            </w:tcMar>
          </w:tcPr>
          <w:p w14:paraId="0B05B5A6" w14:textId="77777777" w:rsidR="00C03D8F" w:rsidRDefault="008A7C66">
            <w:r>
              <w:rPr>
                <w:b/>
                <w:color w:val="1F2933"/>
              </w:rPr>
              <w:t>Assessment for Environment / Resource</w:t>
            </w:r>
          </w:p>
        </w:tc>
        <w:tc>
          <w:tcPr>
            <w:tcW w:w="11664" w:type="dxa"/>
            <w:tcMar>
              <w:top w:w="110" w:type="dxa"/>
              <w:left w:w="130" w:type="dxa"/>
              <w:bottom w:w="110" w:type="dxa"/>
              <w:right w:w="130" w:type="dxa"/>
            </w:tcMar>
          </w:tcPr>
          <w:p w14:paraId="75164ABD" w14:textId="77777777" w:rsidR="00C03D8F" w:rsidRDefault="008A7C66">
            <w:pPr>
              <w:spacing w:after="80" w:line="252" w:lineRule="auto"/>
            </w:pPr>
            <w:r>
              <w:rPr>
                <w:sz w:val="20"/>
              </w:rPr>
              <w:t>This area supports dressing up, performance, music, role play and imaginative games. It includes costumes, a small raised box/stage to stand on, a larger fixed stage backdrop attached securely to the fence and a range of musical instruments.</w:t>
            </w:r>
            <w:r>
              <w:rPr>
                <w:sz w:val="20"/>
              </w:rPr>
              <w:br/>
            </w:r>
            <w:r>
              <w:rPr>
                <w:sz w:val="20"/>
              </w:rPr>
              <w:br/>
              <w:t>Who may be at risk: performers, audience members, children moving around the stage and staff supervising.</w:t>
            </w:r>
          </w:p>
          <w:p w14:paraId="733E1FA8" w14:textId="77777777" w:rsidR="00C03D8F" w:rsidRDefault="008A7C66">
            <w:pPr>
              <w:spacing w:after="80" w:line="252" w:lineRule="auto"/>
            </w:pPr>
            <w:r>
              <w:rPr>
                <w:sz w:val="20"/>
              </w:rPr>
              <w:t>Broadly acceptable / tolerable risk: Small performance-related trips, noise and lively imaginative interaction are considered acceptable within a well-managed play environment.</w:t>
            </w:r>
          </w:p>
        </w:tc>
      </w:tr>
      <w:tr w:rsidR="00C03D8F" w14:paraId="184882FD" w14:textId="77777777">
        <w:trPr>
          <w:jc w:val="center"/>
        </w:trPr>
        <w:tc>
          <w:tcPr>
            <w:tcW w:w="3384" w:type="dxa"/>
            <w:shd w:val="clear" w:color="auto" w:fill="FDECEC"/>
            <w:tcMar>
              <w:top w:w="110" w:type="dxa"/>
              <w:left w:w="110" w:type="dxa"/>
              <w:bottom w:w="110" w:type="dxa"/>
              <w:right w:w="110" w:type="dxa"/>
            </w:tcMar>
          </w:tcPr>
          <w:p w14:paraId="18BF286A" w14:textId="77777777" w:rsidR="00C03D8F" w:rsidRDefault="008A7C66">
            <w:r>
              <w:rPr>
                <w:b/>
                <w:color w:val="1F2933"/>
              </w:rPr>
              <w:t>Identified Hazards &amp; Risks</w:t>
            </w:r>
          </w:p>
        </w:tc>
        <w:tc>
          <w:tcPr>
            <w:tcW w:w="11664" w:type="dxa"/>
            <w:tcMar>
              <w:top w:w="110" w:type="dxa"/>
              <w:left w:w="130" w:type="dxa"/>
              <w:bottom w:w="110" w:type="dxa"/>
              <w:right w:w="130" w:type="dxa"/>
            </w:tcMar>
          </w:tcPr>
          <w:p w14:paraId="787E2267" w14:textId="77777777" w:rsidR="00C03D8F" w:rsidRDefault="008A7C66">
            <w:pPr>
              <w:spacing w:after="80" w:line="252" w:lineRule="auto"/>
            </w:pPr>
            <w:r>
              <w:rPr>
                <w:sz w:val="20"/>
              </w:rPr>
              <w:t>Falls from the small stage: Children may lose balance when stepping on or off the raised box, particularly if crowded or jumping.</w:t>
            </w:r>
          </w:p>
          <w:p w14:paraId="19FAB697" w14:textId="77777777" w:rsidR="00C03D8F" w:rsidRDefault="008A7C66">
            <w:pPr>
              <w:spacing w:after="80" w:line="252" w:lineRule="auto"/>
            </w:pPr>
            <w:r>
              <w:rPr>
                <w:sz w:val="20"/>
              </w:rPr>
              <w:t>Costumes: Long garments, straps or loose accessories may create trip or snagging risks.</w:t>
            </w:r>
          </w:p>
          <w:p w14:paraId="423B8B5C" w14:textId="77777777" w:rsidR="00C03D8F" w:rsidRDefault="008A7C66">
            <w:pPr>
              <w:spacing w:after="80" w:line="252" w:lineRule="auto"/>
            </w:pPr>
            <w:r>
              <w:rPr>
                <w:sz w:val="20"/>
              </w:rPr>
              <w:t>Musical instruments: Instruments may cause minor impact injury if swung, thrown or used too close to others; loud sound may also cause discomfort.</w:t>
            </w:r>
          </w:p>
          <w:p w14:paraId="015E0D5C" w14:textId="77777777" w:rsidR="00C03D8F" w:rsidRDefault="008A7C66">
            <w:pPr>
              <w:spacing w:after="80" w:line="252" w:lineRule="auto"/>
            </w:pPr>
            <w:r>
              <w:rPr>
                <w:sz w:val="20"/>
              </w:rPr>
              <w:t>Crowding: Popular performances may lead to pushing or children clustering around the small stage.</w:t>
            </w:r>
          </w:p>
          <w:p w14:paraId="10333A19" w14:textId="77777777" w:rsidR="00C03D8F" w:rsidRDefault="008A7C66">
            <w:pPr>
              <w:spacing w:after="80" w:line="252" w:lineRule="auto"/>
            </w:pPr>
            <w:r>
              <w:rPr>
                <w:sz w:val="20"/>
              </w:rPr>
              <w:t>Emotional/social risk: Children may experience exclusion, unwanted role assignment, teasing or distress if boundaries and consent are not respected.</w:t>
            </w:r>
          </w:p>
        </w:tc>
      </w:tr>
      <w:tr w:rsidR="00C03D8F" w14:paraId="54D00184" w14:textId="77777777">
        <w:trPr>
          <w:jc w:val="center"/>
        </w:trPr>
        <w:tc>
          <w:tcPr>
            <w:tcW w:w="3384" w:type="dxa"/>
            <w:shd w:val="clear" w:color="auto" w:fill="EAF4EA"/>
            <w:tcMar>
              <w:top w:w="110" w:type="dxa"/>
              <w:left w:w="110" w:type="dxa"/>
              <w:bottom w:w="110" w:type="dxa"/>
              <w:right w:w="110" w:type="dxa"/>
            </w:tcMar>
          </w:tcPr>
          <w:p w14:paraId="30D5E1D7" w14:textId="77777777" w:rsidR="00C03D8F" w:rsidRDefault="008A7C66">
            <w:r>
              <w:rPr>
                <w:b/>
                <w:color w:val="1F2933"/>
              </w:rPr>
              <w:t>Benefit or Utility</w:t>
            </w:r>
          </w:p>
        </w:tc>
        <w:tc>
          <w:tcPr>
            <w:tcW w:w="11664" w:type="dxa"/>
            <w:tcMar>
              <w:top w:w="110" w:type="dxa"/>
              <w:left w:w="130" w:type="dxa"/>
              <w:bottom w:w="110" w:type="dxa"/>
              <w:right w:w="130" w:type="dxa"/>
            </w:tcMar>
          </w:tcPr>
          <w:p w14:paraId="1845C099" w14:textId="77777777" w:rsidR="00C03D8F" w:rsidRDefault="008A7C66">
            <w:pPr>
              <w:spacing w:after="80" w:line="252" w:lineRule="auto"/>
            </w:pPr>
            <w:r>
              <w:rPr>
                <w:sz w:val="20"/>
              </w:rPr>
              <w:t>• Builds confidence, oracy, creativity and expressive language.</w:t>
            </w:r>
          </w:p>
          <w:p w14:paraId="46FA745A" w14:textId="77777777" w:rsidR="00C03D8F" w:rsidRDefault="008A7C66">
            <w:pPr>
              <w:spacing w:after="80" w:line="252" w:lineRule="auto"/>
            </w:pPr>
            <w:r>
              <w:rPr>
                <w:sz w:val="20"/>
              </w:rPr>
              <w:t>• Supports music, rhythm, performance and imaginative storytelling.</w:t>
            </w:r>
          </w:p>
          <w:p w14:paraId="114E7CD3" w14:textId="77777777" w:rsidR="00C03D8F" w:rsidRDefault="008A7C66">
            <w:pPr>
              <w:spacing w:after="80" w:line="252" w:lineRule="auto"/>
            </w:pPr>
            <w:r>
              <w:rPr>
                <w:sz w:val="20"/>
              </w:rPr>
              <w:t>• Encourages cooperation, turn-taking, audience skills and social negotiation.</w:t>
            </w:r>
          </w:p>
          <w:p w14:paraId="0B175777" w14:textId="77777777" w:rsidR="00C03D8F" w:rsidRDefault="008A7C66">
            <w:pPr>
              <w:spacing w:after="80" w:line="252" w:lineRule="auto"/>
            </w:pPr>
            <w:r>
              <w:rPr>
                <w:sz w:val="20"/>
              </w:rPr>
              <w:t>• Provides opportunities for children to explore identity, roles and ideas freely.</w:t>
            </w:r>
          </w:p>
          <w:p w14:paraId="1983152C" w14:textId="77777777" w:rsidR="00C03D8F" w:rsidRDefault="008A7C66">
            <w:pPr>
              <w:spacing w:after="80" w:line="252" w:lineRule="auto"/>
            </w:pPr>
            <w:r>
              <w:rPr>
                <w:sz w:val="20"/>
              </w:rPr>
              <w:t>• Supports emotional wellbeing through self-expression and playful performance.</w:t>
            </w:r>
          </w:p>
        </w:tc>
      </w:tr>
      <w:tr w:rsidR="00C03D8F" w14:paraId="2FE04BE2" w14:textId="77777777">
        <w:trPr>
          <w:jc w:val="center"/>
        </w:trPr>
        <w:tc>
          <w:tcPr>
            <w:tcW w:w="3384" w:type="dxa"/>
            <w:shd w:val="clear" w:color="auto" w:fill="FFF4D6"/>
            <w:tcMar>
              <w:top w:w="110" w:type="dxa"/>
              <w:left w:w="110" w:type="dxa"/>
              <w:bottom w:w="110" w:type="dxa"/>
              <w:right w:w="110" w:type="dxa"/>
            </w:tcMar>
          </w:tcPr>
          <w:p w14:paraId="4AD6F833" w14:textId="77777777" w:rsidR="00C03D8F" w:rsidRDefault="008A7C66">
            <w:r>
              <w:rPr>
                <w:b/>
                <w:color w:val="1F2933"/>
              </w:rPr>
              <w:t>Description of Risk Management and Maintenance Agreed</w:t>
            </w:r>
          </w:p>
        </w:tc>
        <w:tc>
          <w:tcPr>
            <w:tcW w:w="11664" w:type="dxa"/>
            <w:tcMar>
              <w:top w:w="110" w:type="dxa"/>
              <w:left w:w="130" w:type="dxa"/>
              <w:bottom w:w="110" w:type="dxa"/>
              <w:right w:w="130" w:type="dxa"/>
            </w:tcMar>
          </w:tcPr>
          <w:p w14:paraId="33FC8ECD" w14:textId="77777777" w:rsidR="00C03D8F" w:rsidRDefault="008A7C66">
            <w:pPr>
              <w:spacing w:after="80" w:line="252" w:lineRule="auto"/>
            </w:pPr>
            <w:r>
              <w:rPr>
                <w:sz w:val="20"/>
              </w:rPr>
              <w:t>• The small stage is for standing/performance rather than jumping from or rough play.</w:t>
            </w:r>
          </w:p>
          <w:p w14:paraId="7AFF12E1" w14:textId="77777777" w:rsidR="00C03D8F" w:rsidRDefault="008A7C66">
            <w:pPr>
              <w:spacing w:after="80" w:line="252" w:lineRule="auto"/>
            </w:pPr>
            <w:r>
              <w:rPr>
                <w:sz w:val="20"/>
              </w:rPr>
              <w:t>• Children take turns on the raised box and avoid crowding around its edges.</w:t>
            </w:r>
          </w:p>
          <w:p w14:paraId="26843BB9" w14:textId="77777777" w:rsidR="00C03D8F" w:rsidRDefault="008A7C66">
            <w:pPr>
              <w:spacing w:after="80" w:line="252" w:lineRule="auto"/>
            </w:pPr>
            <w:r>
              <w:rPr>
                <w:sz w:val="20"/>
              </w:rPr>
              <w:t>• Costumes are checked for damage and excessively long or hazardous items are removed or adapted.</w:t>
            </w:r>
          </w:p>
          <w:p w14:paraId="39F3F6F5" w14:textId="77777777" w:rsidR="00C03D8F" w:rsidRDefault="008A7C66">
            <w:pPr>
              <w:spacing w:after="80" w:line="252" w:lineRule="auto"/>
            </w:pPr>
            <w:r>
              <w:rPr>
                <w:sz w:val="20"/>
              </w:rPr>
              <w:t>• Children are taught to respect consent: anyone may choose any costume, and a child may opt out of a role or game.</w:t>
            </w:r>
          </w:p>
          <w:p w14:paraId="5F55EB2B" w14:textId="77777777" w:rsidR="00C03D8F" w:rsidRDefault="008A7C66">
            <w:pPr>
              <w:spacing w:after="80" w:line="252" w:lineRule="auto"/>
            </w:pPr>
            <w:r>
              <w:rPr>
                <w:sz w:val="20"/>
              </w:rPr>
              <w:t>• Musical instruments are used for music-making, not throwing or hitting people; children are encouraged to consider volume and others nearby.</w:t>
            </w:r>
          </w:p>
          <w:p w14:paraId="7E2BCC79" w14:textId="77777777" w:rsidR="00C03D8F" w:rsidRDefault="008A7C66">
            <w:pPr>
              <w:spacing w:after="80" w:line="252" w:lineRule="auto"/>
            </w:pPr>
            <w:r>
              <w:rPr>
                <w:sz w:val="20"/>
              </w:rPr>
              <w:t>• The large backdrop is securely fixed and included in site/condition checks.</w:t>
            </w:r>
          </w:p>
          <w:p w14:paraId="715047D3" w14:textId="77777777" w:rsidR="00C03D8F" w:rsidRDefault="008A7C66">
            <w:pPr>
              <w:spacing w:after="80" w:line="252" w:lineRule="auto"/>
            </w:pPr>
            <w:r>
              <w:rPr>
                <w:sz w:val="20"/>
              </w:rPr>
              <w:t xml:space="preserve">• Adults intervene in discriminatory, coercive or persistently exclusionary play while preserving children’s ownership of imaginative </w:t>
            </w:r>
            <w:r>
              <w:rPr>
                <w:sz w:val="20"/>
              </w:rPr>
              <w:lastRenderedPageBreak/>
              <w:t>games.</w:t>
            </w:r>
          </w:p>
        </w:tc>
      </w:tr>
    </w:tbl>
    <w:p w14:paraId="4ACBFC09" w14:textId="77777777" w:rsidR="00C03D8F" w:rsidRDefault="008A7C66">
      <w:r>
        <w:lastRenderedPageBreak/>
        <w:br w:type="page"/>
      </w:r>
    </w:p>
    <w:p w14:paraId="0E90C46F" w14:textId="77777777" w:rsidR="00C03D8F" w:rsidRDefault="008A7C66">
      <w:pPr>
        <w:pStyle w:val="Heading1"/>
        <w:spacing w:after="160"/>
      </w:pPr>
      <w:r>
        <w:lastRenderedPageBreak/>
        <w:t>8. Chill-Out Area / Outdoor Classroom</w:t>
      </w:r>
    </w:p>
    <w:tbl>
      <w:tblPr>
        <w:tblW w:w="0" w:type="auto"/>
        <w:jc w:val="center"/>
        <w:tblBorders>
          <w:top w:val="single" w:sz="8" w:space="0" w:color="7C8793"/>
          <w:left w:val="single" w:sz="8" w:space="0" w:color="7C8793"/>
          <w:bottom w:val="single" w:sz="8" w:space="0" w:color="7C8793"/>
          <w:right w:val="single" w:sz="8" w:space="0" w:color="7C8793"/>
          <w:insideH w:val="single" w:sz="8" w:space="0" w:color="7C8793"/>
          <w:insideV w:val="single" w:sz="8" w:space="0" w:color="7C8793"/>
        </w:tblBorders>
        <w:tblLayout w:type="fixed"/>
        <w:tblLook w:val="04A0" w:firstRow="1" w:lastRow="0" w:firstColumn="1" w:lastColumn="0" w:noHBand="0" w:noVBand="1"/>
      </w:tblPr>
      <w:tblGrid>
        <w:gridCol w:w="3384"/>
        <w:gridCol w:w="11664"/>
      </w:tblGrid>
      <w:tr w:rsidR="00C03D8F" w14:paraId="298053C2" w14:textId="77777777">
        <w:trPr>
          <w:jc w:val="center"/>
        </w:trPr>
        <w:tc>
          <w:tcPr>
            <w:tcW w:w="3384" w:type="dxa"/>
            <w:shd w:val="clear" w:color="auto" w:fill="EAF2F8"/>
            <w:tcMar>
              <w:top w:w="110" w:type="dxa"/>
              <w:left w:w="110" w:type="dxa"/>
              <w:bottom w:w="110" w:type="dxa"/>
              <w:right w:w="110" w:type="dxa"/>
            </w:tcMar>
          </w:tcPr>
          <w:p w14:paraId="62CC7DA9" w14:textId="77777777" w:rsidR="00C03D8F" w:rsidRDefault="008A7C66">
            <w:r>
              <w:rPr>
                <w:b/>
                <w:color w:val="1F2933"/>
              </w:rPr>
              <w:t>Assessment for Environment / Resource</w:t>
            </w:r>
          </w:p>
        </w:tc>
        <w:tc>
          <w:tcPr>
            <w:tcW w:w="11664" w:type="dxa"/>
            <w:tcMar>
              <w:top w:w="110" w:type="dxa"/>
              <w:left w:w="130" w:type="dxa"/>
              <w:bottom w:w="110" w:type="dxa"/>
              <w:right w:w="130" w:type="dxa"/>
            </w:tcMar>
          </w:tcPr>
          <w:p w14:paraId="59FDA418" w14:textId="77777777" w:rsidR="00C03D8F" w:rsidRDefault="008A7C66">
            <w:pPr>
              <w:spacing w:after="80" w:line="252" w:lineRule="auto"/>
            </w:pPr>
            <w:r>
              <w:rPr>
                <w:sz w:val="20"/>
              </w:rPr>
              <w:t>The outdoor classroom functions as a quieter OPAL chill-out zone. Children may sit, talk, read, rest or engage in calm play using cushions and bean bags. Benches provide seating. The area is intentionally distinct from high-energy play spaces.</w:t>
            </w:r>
            <w:r>
              <w:rPr>
                <w:sz w:val="20"/>
              </w:rPr>
              <w:br/>
            </w:r>
            <w:r>
              <w:rPr>
                <w:sz w:val="20"/>
              </w:rPr>
              <w:br/>
            </w:r>
            <w:r>
              <w:rPr>
                <w:sz w:val="20"/>
              </w:rPr>
              <w:t>Who may be at risk: children using the quiet area and staff supervising or tidying soft furnishings.</w:t>
            </w:r>
          </w:p>
          <w:p w14:paraId="728D158A" w14:textId="77777777" w:rsidR="00C03D8F" w:rsidRDefault="008A7C66">
            <w:pPr>
              <w:spacing w:after="80" w:line="252" w:lineRule="auto"/>
            </w:pPr>
            <w:r>
              <w:rPr>
                <w:sz w:val="20"/>
              </w:rPr>
              <w:t>Broadly acceptable / tolerable risk: Children lying on cushions, moving seating for comfort and choosing solitude are expected and positive uses of the area.</w:t>
            </w:r>
          </w:p>
        </w:tc>
      </w:tr>
      <w:tr w:rsidR="00C03D8F" w14:paraId="7F4B4E53" w14:textId="77777777">
        <w:trPr>
          <w:jc w:val="center"/>
        </w:trPr>
        <w:tc>
          <w:tcPr>
            <w:tcW w:w="3384" w:type="dxa"/>
            <w:shd w:val="clear" w:color="auto" w:fill="FDECEC"/>
            <w:tcMar>
              <w:top w:w="110" w:type="dxa"/>
              <w:left w:w="110" w:type="dxa"/>
              <w:bottom w:w="110" w:type="dxa"/>
              <w:right w:w="110" w:type="dxa"/>
            </w:tcMar>
          </w:tcPr>
          <w:p w14:paraId="3B1A006F" w14:textId="77777777" w:rsidR="00C03D8F" w:rsidRDefault="008A7C66">
            <w:r>
              <w:rPr>
                <w:b/>
                <w:color w:val="1F2933"/>
              </w:rPr>
              <w:t>Identified Hazards &amp; Risks</w:t>
            </w:r>
          </w:p>
        </w:tc>
        <w:tc>
          <w:tcPr>
            <w:tcW w:w="11664" w:type="dxa"/>
            <w:tcMar>
              <w:top w:w="110" w:type="dxa"/>
              <w:left w:w="130" w:type="dxa"/>
              <w:bottom w:w="110" w:type="dxa"/>
              <w:right w:w="130" w:type="dxa"/>
            </w:tcMar>
          </w:tcPr>
          <w:p w14:paraId="6F8F7CAF" w14:textId="77777777" w:rsidR="00C03D8F" w:rsidRDefault="008A7C66">
            <w:pPr>
              <w:spacing w:after="80" w:line="252" w:lineRule="auto"/>
            </w:pPr>
            <w:r>
              <w:rPr>
                <w:sz w:val="20"/>
              </w:rPr>
              <w:t>Throwing soft furnishings: Cushions or bean bags thrown at others may cause bumps, distress or escalate into rough play.</w:t>
            </w:r>
          </w:p>
          <w:p w14:paraId="6EAF4806" w14:textId="77777777" w:rsidR="00C03D8F" w:rsidRDefault="008A7C66">
            <w:pPr>
              <w:spacing w:after="80" w:line="252" w:lineRule="auto"/>
            </w:pPr>
            <w:r>
              <w:rPr>
                <w:sz w:val="20"/>
              </w:rPr>
              <w:t>Jumping from benches: Jumping from or climbing on seating may lead to falls and collisions in a space intended for calm use.</w:t>
            </w:r>
          </w:p>
          <w:p w14:paraId="556AF129" w14:textId="77777777" w:rsidR="00C03D8F" w:rsidRDefault="008A7C66">
            <w:pPr>
              <w:spacing w:after="80" w:line="252" w:lineRule="auto"/>
            </w:pPr>
            <w:r>
              <w:rPr>
                <w:sz w:val="20"/>
              </w:rPr>
              <w:t>Trips: Cushions and bean bags left across walkways may create trip hazards.</w:t>
            </w:r>
          </w:p>
          <w:p w14:paraId="02B289CA" w14:textId="77777777" w:rsidR="00C03D8F" w:rsidRDefault="008A7C66">
            <w:pPr>
              <w:spacing w:after="80" w:line="252" w:lineRule="auto"/>
            </w:pPr>
            <w:r>
              <w:rPr>
                <w:sz w:val="20"/>
              </w:rPr>
              <w:t>Weather and hygiene: Soft furnishings may become wet, dirty or unhygienic if left outside in unsuitable conditions.</w:t>
            </w:r>
          </w:p>
          <w:p w14:paraId="165CC056" w14:textId="77777777" w:rsidR="00C03D8F" w:rsidRDefault="008A7C66">
            <w:pPr>
              <w:spacing w:after="80" w:line="252" w:lineRule="auto"/>
            </w:pPr>
            <w:r>
              <w:rPr>
                <w:sz w:val="20"/>
              </w:rPr>
              <w:t>Emotional wellbeing: Children choosing solitude may be mistakenly pressured to join play; conversely, exclusionary behaviour could occur.</w:t>
            </w:r>
          </w:p>
        </w:tc>
      </w:tr>
      <w:tr w:rsidR="00C03D8F" w14:paraId="7E6B028F" w14:textId="77777777">
        <w:trPr>
          <w:jc w:val="center"/>
        </w:trPr>
        <w:tc>
          <w:tcPr>
            <w:tcW w:w="3384" w:type="dxa"/>
            <w:shd w:val="clear" w:color="auto" w:fill="EAF4EA"/>
            <w:tcMar>
              <w:top w:w="110" w:type="dxa"/>
              <w:left w:w="110" w:type="dxa"/>
              <w:bottom w:w="110" w:type="dxa"/>
              <w:right w:w="110" w:type="dxa"/>
            </w:tcMar>
          </w:tcPr>
          <w:p w14:paraId="0708C802" w14:textId="77777777" w:rsidR="00C03D8F" w:rsidRDefault="008A7C66">
            <w:r>
              <w:rPr>
                <w:b/>
                <w:color w:val="1F2933"/>
              </w:rPr>
              <w:t>Benefit or Utility</w:t>
            </w:r>
          </w:p>
        </w:tc>
        <w:tc>
          <w:tcPr>
            <w:tcW w:w="11664" w:type="dxa"/>
            <w:tcMar>
              <w:top w:w="110" w:type="dxa"/>
              <w:left w:w="130" w:type="dxa"/>
              <w:bottom w:w="110" w:type="dxa"/>
              <w:right w:w="130" w:type="dxa"/>
            </w:tcMar>
          </w:tcPr>
          <w:p w14:paraId="76ED9FF5" w14:textId="77777777" w:rsidR="00C03D8F" w:rsidRDefault="008A7C66">
            <w:pPr>
              <w:spacing w:after="80" w:line="252" w:lineRule="auto"/>
            </w:pPr>
            <w:r>
              <w:rPr>
                <w:sz w:val="20"/>
              </w:rPr>
              <w:t>• Provides a calm, lower-stimulation option for children who need rest, regulation or quieter social interaction.</w:t>
            </w:r>
          </w:p>
          <w:p w14:paraId="151E72CB" w14:textId="77777777" w:rsidR="00C03D8F" w:rsidRDefault="008A7C66">
            <w:pPr>
              <w:spacing w:after="80" w:line="252" w:lineRule="auto"/>
            </w:pPr>
            <w:r>
              <w:rPr>
                <w:sz w:val="20"/>
              </w:rPr>
              <w:t>• Supports reading, conversation, reflection and emotional wellbeing.</w:t>
            </w:r>
          </w:p>
          <w:p w14:paraId="4C2681BB" w14:textId="77777777" w:rsidR="00C03D8F" w:rsidRDefault="008A7C66">
            <w:pPr>
              <w:spacing w:after="80" w:line="252" w:lineRule="auto"/>
            </w:pPr>
            <w:r>
              <w:rPr>
                <w:sz w:val="20"/>
              </w:rPr>
              <w:t>• Recognises that high-quality play includes quiet and solitary play as well as active play.</w:t>
            </w:r>
          </w:p>
          <w:p w14:paraId="7C4BAE4F" w14:textId="77777777" w:rsidR="00C03D8F" w:rsidRDefault="008A7C66">
            <w:pPr>
              <w:spacing w:after="80" w:line="252" w:lineRule="auto"/>
            </w:pPr>
            <w:r>
              <w:rPr>
                <w:sz w:val="20"/>
              </w:rPr>
              <w:t>• Offers a predictable space where children can regulate before rejoining busier areas.</w:t>
            </w:r>
          </w:p>
        </w:tc>
      </w:tr>
      <w:tr w:rsidR="00C03D8F" w14:paraId="26092CE2" w14:textId="77777777">
        <w:trPr>
          <w:jc w:val="center"/>
        </w:trPr>
        <w:tc>
          <w:tcPr>
            <w:tcW w:w="3384" w:type="dxa"/>
            <w:shd w:val="clear" w:color="auto" w:fill="FFF4D6"/>
            <w:tcMar>
              <w:top w:w="110" w:type="dxa"/>
              <w:left w:w="110" w:type="dxa"/>
              <w:bottom w:w="110" w:type="dxa"/>
              <w:right w:w="110" w:type="dxa"/>
            </w:tcMar>
          </w:tcPr>
          <w:p w14:paraId="6A4E1D82" w14:textId="77777777" w:rsidR="00C03D8F" w:rsidRDefault="008A7C66">
            <w:r>
              <w:rPr>
                <w:b/>
                <w:color w:val="1F2933"/>
              </w:rPr>
              <w:t>Description of Risk Management and Maintenance Agreed</w:t>
            </w:r>
          </w:p>
        </w:tc>
        <w:tc>
          <w:tcPr>
            <w:tcW w:w="11664" w:type="dxa"/>
            <w:tcMar>
              <w:top w:w="110" w:type="dxa"/>
              <w:left w:w="130" w:type="dxa"/>
              <w:bottom w:w="110" w:type="dxa"/>
              <w:right w:w="130" w:type="dxa"/>
            </w:tcMar>
          </w:tcPr>
          <w:p w14:paraId="51CF0447" w14:textId="77777777" w:rsidR="00C03D8F" w:rsidRDefault="008A7C66">
            <w:pPr>
              <w:spacing w:after="80" w:line="252" w:lineRule="auto"/>
            </w:pPr>
            <w:r>
              <w:rPr>
                <w:sz w:val="20"/>
              </w:rPr>
              <w:t>• The area is explicitly taught as a calm zone with voices and behaviour matched to the space.</w:t>
            </w:r>
          </w:p>
          <w:p w14:paraId="0DE401E5" w14:textId="77777777" w:rsidR="00C03D8F" w:rsidRDefault="008A7C66">
            <w:pPr>
              <w:spacing w:after="80" w:line="252" w:lineRule="auto"/>
            </w:pPr>
            <w:r>
              <w:rPr>
                <w:sz w:val="20"/>
              </w:rPr>
              <w:t>• Cushions and bean bags are for sitting/relaxing rather than throwing.</w:t>
            </w:r>
          </w:p>
          <w:p w14:paraId="7F296975" w14:textId="77777777" w:rsidR="00C03D8F" w:rsidRDefault="008A7C66">
            <w:pPr>
              <w:spacing w:after="80" w:line="252" w:lineRule="auto"/>
            </w:pPr>
            <w:r>
              <w:rPr>
                <w:sz w:val="20"/>
              </w:rPr>
              <w:t>• Children do not jump from benches or use seating for high-risk climbing games.</w:t>
            </w:r>
          </w:p>
          <w:p w14:paraId="72BFA157" w14:textId="77777777" w:rsidR="00C03D8F" w:rsidRDefault="008A7C66">
            <w:pPr>
              <w:spacing w:after="80" w:line="252" w:lineRule="auto"/>
            </w:pPr>
            <w:r>
              <w:rPr>
                <w:sz w:val="20"/>
              </w:rPr>
              <w:t>• Walkways are kept reasonably clear and soft furnishings are returned to designated storage/positions.</w:t>
            </w:r>
          </w:p>
          <w:p w14:paraId="3C9D7FEA" w14:textId="77777777" w:rsidR="00C03D8F" w:rsidRDefault="008A7C66">
            <w:pPr>
              <w:spacing w:after="80" w:line="252" w:lineRule="auto"/>
            </w:pPr>
            <w:r>
              <w:rPr>
                <w:sz w:val="20"/>
              </w:rPr>
              <w:t>• Furnishings are removed or dried when wet and checked for damage or contamination.</w:t>
            </w:r>
          </w:p>
          <w:p w14:paraId="014110D9" w14:textId="77777777" w:rsidR="00C03D8F" w:rsidRDefault="008A7C66">
            <w:pPr>
              <w:spacing w:after="80" w:line="252" w:lineRule="auto"/>
            </w:pPr>
            <w:r>
              <w:rPr>
                <w:sz w:val="20"/>
              </w:rPr>
              <w:t>• Adults respect a child’s choice to play alone while remaining alert to signs of distress or deliberate social exclusion.</w:t>
            </w:r>
          </w:p>
          <w:p w14:paraId="38300A55" w14:textId="77777777" w:rsidR="00C03D8F" w:rsidRDefault="008A7C66">
            <w:pPr>
              <w:spacing w:after="80" w:line="252" w:lineRule="auto"/>
            </w:pPr>
            <w:r>
              <w:rPr>
                <w:sz w:val="20"/>
              </w:rPr>
              <w:t>• High-energy games are redirected to more suitable parts of the playground.</w:t>
            </w:r>
          </w:p>
        </w:tc>
      </w:tr>
    </w:tbl>
    <w:p w14:paraId="490B9C6A" w14:textId="77777777" w:rsidR="00C03D8F" w:rsidRDefault="008A7C66">
      <w:r>
        <w:br w:type="page"/>
      </w:r>
    </w:p>
    <w:p w14:paraId="5D7C5ED4" w14:textId="77777777" w:rsidR="00C03D8F" w:rsidRDefault="008A7C66">
      <w:pPr>
        <w:pStyle w:val="Heading1"/>
        <w:spacing w:after="160"/>
      </w:pPr>
      <w:r>
        <w:lastRenderedPageBreak/>
        <w:t>9. Wheeled Toys and Track</w:t>
      </w:r>
    </w:p>
    <w:tbl>
      <w:tblPr>
        <w:tblW w:w="0" w:type="auto"/>
        <w:jc w:val="center"/>
        <w:tblBorders>
          <w:top w:val="single" w:sz="8" w:space="0" w:color="7C8793"/>
          <w:left w:val="single" w:sz="8" w:space="0" w:color="7C8793"/>
          <w:bottom w:val="single" w:sz="8" w:space="0" w:color="7C8793"/>
          <w:right w:val="single" w:sz="8" w:space="0" w:color="7C8793"/>
          <w:insideH w:val="single" w:sz="8" w:space="0" w:color="7C8793"/>
          <w:insideV w:val="single" w:sz="8" w:space="0" w:color="7C8793"/>
        </w:tblBorders>
        <w:tblLayout w:type="fixed"/>
        <w:tblLook w:val="04A0" w:firstRow="1" w:lastRow="0" w:firstColumn="1" w:lastColumn="0" w:noHBand="0" w:noVBand="1"/>
      </w:tblPr>
      <w:tblGrid>
        <w:gridCol w:w="3384"/>
        <w:gridCol w:w="11664"/>
      </w:tblGrid>
      <w:tr w:rsidR="00C03D8F" w14:paraId="46B67692" w14:textId="77777777">
        <w:trPr>
          <w:jc w:val="center"/>
        </w:trPr>
        <w:tc>
          <w:tcPr>
            <w:tcW w:w="3384" w:type="dxa"/>
            <w:shd w:val="clear" w:color="auto" w:fill="EAF2F8"/>
            <w:tcMar>
              <w:top w:w="110" w:type="dxa"/>
              <w:left w:w="110" w:type="dxa"/>
              <w:bottom w:w="110" w:type="dxa"/>
              <w:right w:w="110" w:type="dxa"/>
            </w:tcMar>
          </w:tcPr>
          <w:p w14:paraId="074EE06F" w14:textId="77777777" w:rsidR="00C03D8F" w:rsidRDefault="008A7C66">
            <w:r>
              <w:rPr>
                <w:b/>
                <w:color w:val="1F2933"/>
              </w:rPr>
              <w:t>Assessment for Environment / Resource</w:t>
            </w:r>
          </w:p>
        </w:tc>
        <w:tc>
          <w:tcPr>
            <w:tcW w:w="11664" w:type="dxa"/>
            <w:tcMar>
              <w:top w:w="110" w:type="dxa"/>
              <w:left w:w="130" w:type="dxa"/>
              <w:bottom w:w="110" w:type="dxa"/>
              <w:right w:w="130" w:type="dxa"/>
            </w:tcMar>
          </w:tcPr>
          <w:p w14:paraId="7804A7A3" w14:textId="77777777" w:rsidR="00C03D8F" w:rsidRDefault="008A7C66">
            <w:pPr>
              <w:spacing w:after="80" w:line="252" w:lineRule="auto"/>
            </w:pPr>
            <w:r>
              <w:rPr>
                <w:sz w:val="20"/>
              </w:rPr>
              <w:t>The wheeled-play area includes trikes, bikes, scooters and wheeled suitcases. Children use these resources on the marked track on the playground. Wheeled toys are expected to remain within the track area to reduce conflict with other forms of play.</w:t>
            </w:r>
            <w:r>
              <w:rPr>
                <w:sz w:val="20"/>
              </w:rPr>
              <w:br/>
            </w:r>
            <w:r>
              <w:rPr>
                <w:sz w:val="20"/>
              </w:rPr>
              <w:br/>
              <w:t>Who may be at risk: riders, passengers where a resource is designed for this, pedestrians crossing near the track, and staff supervising.</w:t>
            </w:r>
          </w:p>
          <w:p w14:paraId="65A00396" w14:textId="77777777" w:rsidR="00C03D8F" w:rsidRDefault="008A7C66">
            <w:pPr>
              <w:spacing w:after="80" w:line="252" w:lineRule="auto"/>
            </w:pPr>
            <w:r>
              <w:rPr>
                <w:sz w:val="20"/>
              </w:rPr>
              <w:t>Broadly acceptable / tolerable risk: Falls at low speed, grazes and minor collisions are recognised as possible outcomes of learning to ride and are acceptable where the environment and behaviour remain proportionate.</w:t>
            </w:r>
          </w:p>
        </w:tc>
      </w:tr>
      <w:tr w:rsidR="00C03D8F" w14:paraId="34B588D8" w14:textId="77777777">
        <w:trPr>
          <w:jc w:val="center"/>
        </w:trPr>
        <w:tc>
          <w:tcPr>
            <w:tcW w:w="3384" w:type="dxa"/>
            <w:shd w:val="clear" w:color="auto" w:fill="FDECEC"/>
            <w:tcMar>
              <w:top w:w="110" w:type="dxa"/>
              <w:left w:w="110" w:type="dxa"/>
              <w:bottom w:w="110" w:type="dxa"/>
              <w:right w:w="110" w:type="dxa"/>
            </w:tcMar>
          </w:tcPr>
          <w:p w14:paraId="60EF9A26" w14:textId="77777777" w:rsidR="00C03D8F" w:rsidRDefault="008A7C66">
            <w:r>
              <w:rPr>
                <w:b/>
                <w:color w:val="1F2933"/>
              </w:rPr>
              <w:t>Identified Hazards &amp; Risks</w:t>
            </w:r>
          </w:p>
        </w:tc>
        <w:tc>
          <w:tcPr>
            <w:tcW w:w="11664" w:type="dxa"/>
            <w:tcMar>
              <w:top w:w="110" w:type="dxa"/>
              <w:left w:w="130" w:type="dxa"/>
              <w:bottom w:w="110" w:type="dxa"/>
              <w:right w:w="130" w:type="dxa"/>
            </w:tcMar>
          </w:tcPr>
          <w:p w14:paraId="62F99F36" w14:textId="77777777" w:rsidR="00C03D8F" w:rsidRDefault="008A7C66">
            <w:pPr>
              <w:spacing w:after="80" w:line="252" w:lineRule="auto"/>
            </w:pPr>
            <w:r>
              <w:rPr>
                <w:sz w:val="20"/>
              </w:rPr>
              <w:t>Collisions: Riders may collide with one another, pedestrians, fixed objects or parked equipment.</w:t>
            </w:r>
          </w:p>
          <w:p w14:paraId="1D5DBAAD" w14:textId="77777777" w:rsidR="00C03D8F" w:rsidRDefault="008A7C66">
            <w:pPr>
              <w:spacing w:after="80" w:line="252" w:lineRule="auto"/>
            </w:pPr>
            <w:r>
              <w:rPr>
                <w:sz w:val="20"/>
              </w:rPr>
              <w:t>Falls: Children may fall from scooters, bikes, trikes or suitcases, resulting in grazes, bruises or minor sprains.</w:t>
            </w:r>
          </w:p>
          <w:p w14:paraId="2FCF5371" w14:textId="77777777" w:rsidR="00C03D8F" w:rsidRDefault="008A7C66">
            <w:pPr>
              <w:spacing w:after="80" w:line="252" w:lineRule="auto"/>
            </w:pPr>
            <w:r>
              <w:rPr>
                <w:sz w:val="20"/>
              </w:rPr>
              <w:t>Speed and control: Excessive speed, racing in congested areas or inappropriate overtaking may increase severity of collision.</w:t>
            </w:r>
          </w:p>
          <w:p w14:paraId="3FC0F2AA" w14:textId="77777777" w:rsidR="00C03D8F" w:rsidRDefault="008A7C66">
            <w:pPr>
              <w:spacing w:after="80" w:line="252" w:lineRule="auto"/>
            </w:pPr>
            <w:r>
              <w:rPr>
                <w:sz w:val="20"/>
              </w:rPr>
              <w:t>Damaged equipment: Loose wheels, broken handlebars, sharp edges or damaged suitcases may cause loss of control or injury.</w:t>
            </w:r>
          </w:p>
          <w:p w14:paraId="682A2AB6" w14:textId="77777777" w:rsidR="00C03D8F" w:rsidRDefault="008A7C66">
            <w:pPr>
              <w:spacing w:after="80" w:line="252" w:lineRule="auto"/>
            </w:pPr>
            <w:r>
              <w:rPr>
                <w:sz w:val="20"/>
              </w:rPr>
              <w:t>Misuse: Standing on unsuitable wheeled items, overcrowding or using resources outside the track may create unreasonable risks.</w:t>
            </w:r>
          </w:p>
        </w:tc>
      </w:tr>
      <w:tr w:rsidR="00C03D8F" w14:paraId="66E03886" w14:textId="77777777">
        <w:trPr>
          <w:jc w:val="center"/>
        </w:trPr>
        <w:tc>
          <w:tcPr>
            <w:tcW w:w="3384" w:type="dxa"/>
            <w:shd w:val="clear" w:color="auto" w:fill="EAF4EA"/>
            <w:tcMar>
              <w:top w:w="110" w:type="dxa"/>
              <w:left w:w="110" w:type="dxa"/>
              <w:bottom w:w="110" w:type="dxa"/>
              <w:right w:w="110" w:type="dxa"/>
            </w:tcMar>
          </w:tcPr>
          <w:p w14:paraId="334FA28F" w14:textId="77777777" w:rsidR="00C03D8F" w:rsidRDefault="008A7C66">
            <w:r>
              <w:rPr>
                <w:b/>
                <w:color w:val="1F2933"/>
              </w:rPr>
              <w:t>Benefit or Utility</w:t>
            </w:r>
          </w:p>
        </w:tc>
        <w:tc>
          <w:tcPr>
            <w:tcW w:w="11664" w:type="dxa"/>
            <w:tcMar>
              <w:top w:w="110" w:type="dxa"/>
              <w:left w:w="130" w:type="dxa"/>
              <w:bottom w:w="110" w:type="dxa"/>
              <w:right w:w="130" w:type="dxa"/>
            </w:tcMar>
          </w:tcPr>
          <w:p w14:paraId="111C047F" w14:textId="77777777" w:rsidR="00C03D8F" w:rsidRDefault="008A7C66">
            <w:pPr>
              <w:spacing w:after="80" w:line="252" w:lineRule="auto"/>
            </w:pPr>
            <w:r>
              <w:rPr>
                <w:sz w:val="20"/>
              </w:rPr>
              <w:t>• Develops balance, coordination, core strength, leg strength and spatial awareness.</w:t>
            </w:r>
          </w:p>
          <w:p w14:paraId="7AE5269E" w14:textId="77777777" w:rsidR="00C03D8F" w:rsidRDefault="008A7C66">
            <w:pPr>
              <w:spacing w:after="80" w:line="252" w:lineRule="auto"/>
            </w:pPr>
            <w:r>
              <w:rPr>
                <w:sz w:val="20"/>
              </w:rPr>
              <w:t>• Builds road-awareness concepts such as direction, observation, spacing and anticipating others.</w:t>
            </w:r>
          </w:p>
          <w:p w14:paraId="44077B3A" w14:textId="77777777" w:rsidR="00C03D8F" w:rsidRDefault="008A7C66">
            <w:pPr>
              <w:spacing w:after="80" w:line="252" w:lineRule="auto"/>
            </w:pPr>
            <w:r>
              <w:rPr>
                <w:sz w:val="20"/>
              </w:rPr>
              <w:t>• Encourages turn-taking, social negotiation and self-regulation.</w:t>
            </w:r>
          </w:p>
          <w:p w14:paraId="6E0F3569" w14:textId="77777777" w:rsidR="00C03D8F" w:rsidRDefault="008A7C66">
            <w:pPr>
              <w:spacing w:after="80" w:line="252" w:lineRule="auto"/>
            </w:pPr>
            <w:r>
              <w:rPr>
                <w:sz w:val="20"/>
              </w:rPr>
              <w:t>• Provides exhilarating, highly motivating physical play and opportunities to judge speed and stopping distance.</w:t>
            </w:r>
          </w:p>
          <w:p w14:paraId="5880F913" w14:textId="77777777" w:rsidR="00C03D8F" w:rsidRDefault="008A7C66">
            <w:pPr>
              <w:spacing w:after="80" w:line="252" w:lineRule="auto"/>
            </w:pPr>
            <w:r>
              <w:rPr>
                <w:sz w:val="20"/>
              </w:rPr>
              <w:t>• Wheeled suitcases offer novel loose-parts play and require children to solve practical movement problems.</w:t>
            </w:r>
          </w:p>
        </w:tc>
      </w:tr>
      <w:tr w:rsidR="00C03D8F" w14:paraId="33277704" w14:textId="77777777">
        <w:trPr>
          <w:jc w:val="center"/>
        </w:trPr>
        <w:tc>
          <w:tcPr>
            <w:tcW w:w="3384" w:type="dxa"/>
            <w:shd w:val="clear" w:color="auto" w:fill="FFF4D6"/>
            <w:tcMar>
              <w:top w:w="110" w:type="dxa"/>
              <w:left w:w="110" w:type="dxa"/>
              <w:bottom w:w="110" w:type="dxa"/>
              <w:right w:w="110" w:type="dxa"/>
            </w:tcMar>
          </w:tcPr>
          <w:p w14:paraId="42E558BA" w14:textId="77777777" w:rsidR="00C03D8F" w:rsidRDefault="008A7C66">
            <w:r>
              <w:rPr>
                <w:b/>
                <w:color w:val="1F2933"/>
              </w:rPr>
              <w:t>Description of Risk Management and Maintenance Agreed</w:t>
            </w:r>
          </w:p>
        </w:tc>
        <w:tc>
          <w:tcPr>
            <w:tcW w:w="11664" w:type="dxa"/>
            <w:tcMar>
              <w:top w:w="110" w:type="dxa"/>
              <w:left w:w="130" w:type="dxa"/>
              <w:bottom w:w="110" w:type="dxa"/>
              <w:right w:w="130" w:type="dxa"/>
            </w:tcMar>
          </w:tcPr>
          <w:p w14:paraId="7389AE8F" w14:textId="77777777" w:rsidR="00C03D8F" w:rsidRDefault="008A7C66">
            <w:pPr>
              <w:spacing w:after="80" w:line="252" w:lineRule="auto"/>
            </w:pPr>
            <w:r>
              <w:rPr>
                <w:sz w:val="20"/>
              </w:rPr>
              <w:t>• Wheeled toys stay within the marked track area unless an adult has explicitly organised a different activity.</w:t>
            </w:r>
          </w:p>
          <w:p w14:paraId="03FA9FBC" w14:textId="77777777" w:rsidR="00C03D8F" w:rsidRDefault="008A7C66">
            <w:pPr>
              <w:spacing w:after="80" w:line="252" w:lineRule="auto"/>
            </w:pPr>
            <w:r>
              <w:rPr>
                <w:sz w:val="20"/>
              </w:rPr>
              <w:t>• Children look ahead, give others space and adapt speed to congestion and conditions.</w:t>
            </w:r>
          </w:p>
          <w:p w14:paraId="40CEA578" w14:textId="77777777" w:rsidR="00C03D8F" w:rsidRDefault="008A7C66">
            <w:pPr>
              <w:spacing w:after="80" w:line="252" w:lineRule="auto"/>
            </w:pPr>
            <w:r>
              <w:rPr>
                <w:sz w:val="20"/>
              </w:rPr>
              <w:t>• One-way travel is encouraged where this matches the physical track layout and local routines.</w:t>
            </w:r>
          </w:p>
          <w:p w14:paraId="52AED2F2" w14:textId="77777777" w:rsidR="00C03D8F" w:rsidRDefault="008A7C66">
            <w:pPr>
              <w:spacing w:after="80" w:line="252" w:lineRule="auto"/>
            </w:pPr>
            <w:r>
              <w:rPr>
                <w:sz w:val="20"/>
              </w:rPr>
              <w:t>• Children do not deliberately ram others or use wheeled resources as weapons.</w:t>
            </w:r>
          </w:p>
          <w:p w14:paraId="17DF6C67" w14:textId="77777777" w:rsidR="00C03D8F" w:rsidRDefault="008A7C66">
            <w:pPr>
              <w:spacing w:after="80" w:line="252" w:lineRule="auto"/>
            </w:pPr>
            <w:r>
              <w:rPr>
                <w:sz w:val="20"/>
              </w:rPr>
              <w:t>• Equipment is visually checked; items with damaged wheels, steering or sharp edges are removed from use.</w:t>
            </w:r>
          </w:p>
          <w:p w14:paraId="714E60C4" w14:textId="77777777" w:rsidR="00C03D8F" w:rsidRDefault="008A7C66">
            <w:pPr>
              <w:spacing w:after="80" w:line="252" w:lineRule="auto"/>
            </w:pPr>
            <w:r>
              <w:rPr>
                <w:sz w:val="20"/>
              </w:rPr>
              <w:t>• Adults dynamically manage congestion and may temporarily limit or rotate resources if the track becomes overcrowded.</w:t>
            </w:r>
          </w:p>
          <w:p w14:paraId="66E325A1" w14:textId="77777777" w:rsidR="00C03D8F" w:rsidRDefault="008A7C66">
            <w:pPr>
              <w:spacing w:after="80" w:line="252" w:lineRule="auto"/>
            </w:pPr>
            <w:r>
              <w:rPr>
                <w:sz w:val="20"/>
              </w:rPr>
              <w:t>• Pedestrians are supported to cross with awareness; resources are parked in designated places when not in use.</w:t>
            </w:r>
          </w:p>
        </w:tc>
      </w:tr>
    </w:tbl>
    <w:p w14:paraId="0C0DB304" w14:textId="77777777" w:rsidR="00C03D8F" w:rsidRDefault="008A7C66">
      <w:r>
        <w:br w:type="page"/>
      </w:r>
    </w:p>
    <w:p w14:paraId="04995CC6" w14:textId="77777777" w:rsidR="00C03D8F" w:rsidRDefault="008A7C66">
      <w:pPr>
        <w:pStyle w:val="Heading1"/>
        <w:spacing w:after="160"/>
      </w:pPr>
      <w:r>
        <w:lastRenderedPageBreak/>
        <w:t>10. Forest School / Woodland Area</w:t>
      </w:r>
    </w:p>
    <w:tbl>
      <w:tblPr>
        <w:tblW w:w="0" w:type="auto"/>
        <w:jc w:val="center"/>
        <w:tblBorders>
          <w:top w:val="single" w:sz="8" w:space="0" w:color="7C8793"/>
          <w:left w:val="single" w:sz="8" w:space="0" w:color="7C8793"/>
          <w:bottom w:val="single" w:sz="8" w:space="0" w:color="7C8793"/>
          <w:right w:val="single" w:sz="8" w:space="0" w:color="7C8793"/>
          <w:insideH w:val="single" w:sz="8" w:space="0" w:color="7C8793"/>
          <w:insideV w:val="single" w:sz="8" w:space="0" w:color="7C8793"/>
        </w:tblBorders>
        <w:tblLayout w:type="fixed"/>
        <w:tblLook w:val="04A0" w:firstRow="1" w:lastRow="0" w:firstColumn="1" w:lastColumn="0" w:noHBand="0" w:noVBand="1"/>
      </w:tblPr>
      <w:tblGrid>
        <w:gridCol w:w="3384"/>
        <w:gridCol w:w="11664"/>
      </w:tblGrid>
      <w:tr w:rsidR="00C03D8F" w14:paraId="6529DB8B" w14:textId="77777777">
        <w:trPr>
          <w:jc w:val="center"/>
        </w:trPr>
        <w:tc>
          <w:tcPr>
            <w:tcW w:w="3384" w:type="dxa"/>
            <w:shd w:val="clear" w:color="auto" w:fill="EAF2F8"/>
            <w:tcMar>
              <w:top w:w="110" w:type="dxa"/>
              <w:left w:w="110" w:type="dxa"/>
              <w:bottom w:w="110" w:type="dxa"/>
              <w:right w:w="110" w:type="dxa"/>
            </w:tcMar>
          </w:tcPr>
          <w:p w14:paraId="0A88D3E0" w14:textId="77777777" w:rsidR="00C03D8F" w:rsidRDefault="008A7C66">
            <w:r>
              <w:rPr>
                <w:b/>
                <w:color w:val="1F2933"/>
              </w:rPr>
              <w:t>Assessment for Environment / Resource</w:t>
            </w:r>
          </w:p>
        </w:tc>
        <w:tc>
          <w:tcPr>
            <w:tcW w:w="11664" w:type="dxa"/>
            <w:tcMar>
              <w:top w:w="110" w:type="dxa"/>
              <w:left w:w="130" w:type="dxa"/>
              <w:bottom w:w="110" w:type="dxa"/>
              <w:right w:w="130" w:type="dxa"/>
            </w:tcMar>
          </w:tcPr>
          <w:p w14:paraId="3E34F7D7" w14:textId="77777777" w:rsidR="00C03D8F" w:rsidRDefault="008A7C66">
            <w:pPr>
              <w:spacing w:after="80" w:line="252" w:lineRule="auto"/>
            </w:pPr>
            <w:r>
              <w:rPr>
                <w:sz w:val="20"/>
              </w:rPr>
              <w:t>The Forest School/woodland environment is a natural play and learning space used for exploration, den building, imaginative play, natural materials, movement and curriculum sessions. It contains vegetation, sticks, logs, uneven ground and changing seasonal conditions. Any specific higher-risk Forest School activities such as tool use or fire would require separate activity-specific controls.</w:t>
            </w:r>
            <w:r>
              <w:rPr>
                <w:sz w:val="20"/>
              </w:rPr>
              <w:br/>
            </w:r>
            <w:r>
              <w:rPr>
                <w:sz w:val="20"/>
              </w:rPr>
              <w:br/>
              <w:t>Who may be at risk: pupils, staff leading/supervising sessions and site/grounds staff.</w:t>
            </w:r>
          </w:p>
          <w:p w14:paraId="1114C72E" w14:textId="77777777" w:rsidR="00C03D8F" w:rsidRDefault="008A7C66">
            <w:pPr>
              <w:spacing w:after="80" w:line="252" w:lineRule="auto"/>
            </w:pPr>
            <w:r>
              <w:rPr>
                <w:sz w:val="20"/>
              </w:rPr>
              <w:t>Broadly acceptable / tolerable risk: Scratches, muddy clothing, minor stings, low-level falls and contact with natural textures are comparable to ordinary woodland experiences and are accepted as part of the developmental value of the area.</w:t>
            </w:r>
          </w:p>
        </w:tc>
      </w:tr>
      <w:tr w:rsidR="00C03D8F" w14:paraId="7BBF963B" w14:textId="77777777">
        <w:trPr>
          <w:jc w:val="center"/>
        </w:trPr>
        <w:tc>
          <w:tcPr>
            <w:tcW w:w="3384" w:type="dxa"/>
            <w:shd w:val="clear" w:color="auto" w:fill="FDECEC"/>
            <w:tcMar>
              <w:top w:w="110" w:type="dxa"/>
              <w:left w:w="110" w:type="dxa"/>
              <w:bottom w:w="110" w:type="dxa"/>
              <w:right w:w="110" w:type="dxa"/>
            </w:tcMar>
          </w:tcPr>
          <w:p w14:paraId="11D8474E" w14:textId="77777777" w:rsidR="00C03D8F" w:rsidRDefault="008A7C66">
            <w:r>
              <w:rPr>
                <w:b/>
                <w:color w:val="1F2933"/>
              </w:rPr>
              <w:t>Identified Hazards &amp; Risks</w:t>
            </w:r>
          </w:p>
        </w:tc>
        <w:tc>
          <w:tcPr>
            <w:tcW w:w="11664" w:type="dxa"/>
            <w:tcMar>
              <w:top w:w="110" w:type="dxa"/>
              <w:left w:w="130" w:type="dxa"/>
              <w:bottom w:w="110" w:type="dxa"/>
              <w:right w:w="130" w:type="dxa"/>
            </w:tcMar>
          </w:tcPr>
          <w:p w14:paraId="31342CB7" w14:textId="77777777" w:rsidR="00C03D8F" w:rsidRDefault="008A7C66">
            <w:pPr>
              <w:spacing w:after="80" w:line="252" w:lineRule="auto"/>
            </w:pPr>
            <w:r>
              <w:rPr>
                <w:sz w:val="20"/>
              </w:rPr>
              <w:t>Slips, trips and falls: Uneven ground, roots, mud, leaves and natural debris may cause falls, grazes, bruises or sprains.</w:t>
            </w:r>
          </w:p>
          <w:p w14:paraId="39A436DB" w14:textId="77777777" w:rsidR="00C03D8F" w:rsidRDefault="008A7C66">
            <w:pPr>
              <w:spacing w:after="80" w:line="252" w:lineRule="auto"/>
            </w:pPr>
            <w:r>
              <w:rPr>
                <w:sz w:val="20"/>
              </w:rPr>
              <w:t>Natural materials: Sticks, branches, bark and logs may cause scratches, splinters or impact injuries if carried or used carelessly.</w:t>
            </w:r>
          </w:p>
          <w:p w14:paraId="6BD9493F" w14:textId="77777777" w:rsidR="00C03D8F" w:rsidRDefault="008A7C66">
            <w:pPr>
              <w:spacing w:after="80" w:line="252" w:lineRule="auto"/>
            </w:pPr>
            <w:r>
              <w:rPr>
                <w:sz w:val="20"/>
              </w:rPr>
              <w:t>Plants and wildlife: Children may encounter nettles, thorns, insects, fungi or berries that may irritate skin or be harmful if ingested.</w:t>
            </w:r>
          </w:p>
          <w:p w14:paraId="09DBDFFD" w14:textId="77777777" w:rsidR="00C03D8F" w:rsidRDefault="008A7C66">
            <w:pPr>
              <w:spacing w:after="80" w:line="252" w:lineRule="auto"/>
            </w:pPr>
            <w:r>
              <w:rPr>
                <w:sz w:val="20"/>
              </w:rPr>
              <w:t>Hazardous materials: Litter, broken glass, animal faeces or storm debris could enter the area.</w:t>
            </w:r>
          </w:p>
          <w:p w14:paraId="532CA82D" w14:textId="77777777" w:rsidR="00C03D8F" w:rsidRDefault="008A7C66">
            <w:pPr>
              <w:spacing w:after="80" w:line="252" w:lineRule="auto"/>
            </w:pPr>
            <w:r>
              <w:rPr>
                <w:sz w:val="20"/>
              </w:rPr>
              <w:t>Weather and trees: High winds, damaged branches, extreme heat/cold or storms may create elevated risk.</w:t>
            </w:r>
          </w:p>
          <w:p w14:paraId="733CBA2F" w14:textId="77777777" w:rsidR="00C03D8F" w:rsidRDefault="008A7C66">
            <w:pPr>
              <w:spacing w:after="80" w:line="252" w:lineRule="auto"/>
            </w:pPr>
            <w:r>
              <w:rPr>
                <w:sz w:val="20"/>
              </w:rPr>
              <w:t>Social play: Den building and popular natural resources may lead to disagreement over space, ownership or dismantling.</w:t>
            </w:r>
          </w:p>
        </w:tc>
      </w:tr>
      <w:tr w:rsidR="00C03D8F" w14:paraId="5F0B5909" w14:textId="77777777">
        <w:trPr>
          <w:jc w:val="center"/>
        </w:trPr>
        <w:tc>
          <w:tcPr>
            <w:tcW w:w="3384" w:type="dxa"/>
            <w:shd w:val="clear" w:color="auto" w:fill="EAF4EA"/>
            <w:tcMar>
              <w:top w:w="110" w:type="dxa"/>
              <w:left w:w="110" w:type="dxa"/>
              <w:bottom w:w="110" w:type="dxa"/>
              <w:right w:w="110" w:type="dxa"/>
            </w:tcMar>
          </w:tcPr>
          <w:p w14:paraId="7FF34AB1" w14:textId="77777777" w:rsidR="00C03D8F" w:rsidRDefault="008A7C66">
            <w:r>
              <w:rPr>
                <w:b/>
                <w:color w:val="1F2933"/>
              </w:rPr>
              <w:t>Benefit or Utility</w:t>
            </w:r>
          </w:p>
        </w:tc>
        <w:tc>
          <w:tcPr>
            <w:tcW w:w="11664" w:type="dxa"/>
            <w:tcMar>
              <w:top w:w="110" w:type="dxa"/>
              <w:left w:w="130" w:type="dxa"/>
              <w:bottom w:w="110" w:type="dxa"/>
              <w:right w:w="130" w:type="dxa"/>
            </w:tcMar>
          </w:tcPr>
          <w:p w14:paraId="338572D8" w14:textId="77777777" w:rsidR="00C03D8F" w:rsidRDefault="008A7C66">
            <w:pPr>
              <w:spacing w:after="80" w:line="252" w:lineRule="auto"/>
            </w:pPr>
            <w:r>
              <w:rPr>
                <w:sz w:val="20"/>
              </w:rPr>
              <w:t>• Develops gross-motor skills, balance, coordination, strength and spatial awareness.</w:t>
            </w:r>
          </w:p>
          <w:p w14:paraId="21939CC4" w14:textId="77777777" w:rsidR="00C03D8F" w:rsidRDefault="008A7C66">
            <w:pPr>
              <w:spacing w:after="80" w:line="252" w:lineRule="auto"/>
            </w:pPr>
            <w:r>
              <w:rPr>
                <w:sz w:val="20"/>
              </w:rPr>
              <w:t>• Supports confidence, resilience and risk competence by exposing children to manageable natural challenges.</w:t>
            </w:r>
          </w:p>
          <w:p w14:paraId="36F1CBF1" w14:textId="77777777" w:rsidR="00C03D8F" w:rsidRDefault="008A7C66">
            <w:pPr>
              <w:spacing w:after="80" w:line="252" w:lineRule="auto"/>
            </w:pPr>
            <w:r>
              <w:rPr>
                <w:sz w:val="20"/>
              </w:rPr>
              <w:t>• Provides substantial emotional and wellbeing benefits through connection with nature, calm spaces and freedom to explore.</w:t>
            </w:r>
          </w:p>
          <w:p w14:paraId="7529B3FD" w14:textId="77777777" w:rsidR="00C03D8F" w:rsidRDefault="008A7C66">
            <w:pPr>
              <w:spacing w:after="80" w:line="252" w:lineRule="auto"/>
            </w:pPr>
            <w:r>
              <w:rPr>
                <w:sz w:val="20"/>
              </w:rPr>
              <w:t>• Encourages curiosity, scientific observation, creativity, den building, teamwork and problem solving.</w:t>
            </w:r>
          </w:p>
          <w:p w14:paraId="5BEAF023" w14:textId="77777777" w:rsidR="00C03D8F" w:rsidRDefault="008A7C66">
            <w:pPr>
              <w:spacing w:after="80" w:line="252" w:lineRule="auto"/>
            </w:pPr>
            <w:r>
              <w:rPr>
                <w:sz w:val="20"/>
              </w:rPr>
              <w:t>• Supports environmental stewardship and a sense of responsibility for the natural world.</w:t>
            </w:r>
          </w:p>
        </w:tc>
      </w:tr>
      <w:tr w:rsidR="00C03D8F" w14:paraId="4132CA9A" w14:textId="77777777">
        <w:trPr>
          <w:jc w:val="center"/>
        </w:trPr>
        <w:tc>
          <w:tcPr>
            <w:tcW w:w="3384" w:type="dxa"/>
            <w:shd w:val="clear" w:color="auto" w:fill="FFF4D6"/>
            <w:tcMar>
              <w:top w:w="110" w:type="dxa"/>
              <w:left w:w="110" w:type="dxa"/>
              <w:bottom w:w="110" w:type="dxa"/>
              <w:right w:w="110" w:type="dxa"/>
            </w:tcMar>
          </w:tcPr>
          <w:p w14:paraId="5163A4CE" w14:textId="77777777" w:rsidR="00C03D8F" w:rsidRDefault="008A7C66">
            <w:r>
              <w:rPr>
                <w:b/>
                <w:color w:val="1F2933"/>
              </w:rPr>
              <w:t>Description of Risk Management and Maintenance Agreed</w:t>
            </w:r>
          </w:p>
        </w:tc>
        <w:tc>
          <w:tcPr>
            <w:tcW w:w="11664" w:type="dxa"/>
            <w:tcMar>
              <w:top w:w="110" w:type="dxa"/>
              <w:left w:w="130" w:type="dxa"/>
              <w:bottom w:w="110" w:type="dxa"/>
              <w:right w:w="130" w:type="dxa"/>
            </w:tcMar>
          </w:tcPr>
          <w:p w14:paraId="76B65A4F" w14:textId="77777777" w:rsidR="00C03D8F" w:rsidRDefault="008A7C66">
            <w:pPr>
              <w:spacing w:after="80" w:line="252" w:lineRule="auto"/>
            </w:pPr>
            <w:r>
              <w:rPr>
                <w:sz w:val="20"/>
              </w:rPr>
              <w:t>• The woodland/Forest School area is visually checked before use for fallen branches, litter, glass, animal faeces and significant environmental changes.</w:t>
            </w:r>
          </w:p>
          <w:p w14:paraId="4CB382FB" w14:textId="77777777" w:rsidR="00C03D8F" w:rsidRDefault="008A7C66">
            <w:pPr>
              <w:spacing w:after="80" w:line="252" w:lineRule="auto"/>
            </w:pPr>
            <w:r>
              <w:rPr>
                <w:sz w:val="20"/>
              </w:rPr>
              <w:t>• Children are taught safe stick-carrying expectations, including maintaining space and avoiding waving sticks near faces.</w:t>
            </w:r>
          </w:p>
          <w:p w14:paraId="1DB4C1CF" w14:textId="77777777" w:rsidR="00C03D8F" w:rsidRDefault="008A7C66">
            <w:pPr>
              <w:spacing w:after="80" w:line="252" w:lineRule="auto"/>
            </w:pPr>
            <w:r>
              <w:rPr>
                <w:sz w:val="20"/>
              </w:rPr>
              <w:t>• Unknown berries, fungi and natural items are not eaten; children are taught to seek adult advice rather than experiment by tasting.</w:t>
            </w:r>
          </w:p>
          <w:p w14:paraId="3A7BE7E2" w14:textId="77777777" w:rsidR="00C03D8F" w:rsidRDefault="008A7C66">
            <w:pPr>
              <w:spacing w:after="80" w:line="252" w:lineRule="auto"/>
            </w:pPr>
            <w:r>
              <w:rPr>
                <w:sz w:val="20"/>
              </w:rPr>
              <w:t>• Weather conditions are considered dynamically. Access is restricted during high winds, storms or where tree/ground conditions create unreasonable risk.</w:t>
            </w:r>
          </w:p>
          <w:p w14:paraId="3E7BA018" w14:textId="77777777" w:rsidR="00C03D8F" w:rsidRDefault="008A7C66">
            <w:pPr>
              <w:spacing w:after="80" w:line="252" w:lineRule="auto"/>
            </w:pPr>
            <w:r>
              <w:rPr>
                <w:sz w:val="20"/>
              </w:rPr>
              <w:t>• Grounds/tree maintenance is undertaken proportionately, preserving natural play value while addressing dead, damaged or unstable features.</w:t>
            </w:r>
          </w:p>
          <w:p w14:paraId="27B98E24" w14:textId="77777777" w:rsidR="00C03D8F" w:rsidRDefault="008A7C66">
            <w:pPr>
              <w:spacing w:after="80" w:line="252" w:lineRule="auto"/>
            </w:pPr>
            <w:r>
              <w:rPr>
                <w:sz w:val="20"/>
              </w:rPr>
              <w:t xml:space="preserve">• Adults provide strategic roaming supervision and use Play Assemblies/Forest School routines to build children’s competence </w:t>
            </w:r>
            <w:r>
              <w:rPr>
                <w:sz w:val="20"/>
              </w:rPr>
              <w:lastRenderedPageBreak/>
              <w:t>rather than removing every natural challenge.</w:t>
            </w:r>
          </w:p>
          <w:p w14:paraId="148EB141" w14:textId="77777777" w:rsidR="00C03D8F" w:rsidRDefault="008A7C66">
            <w:pPr>
              <w:spacing w:after="80" w:line="252" w:lineRule="auto"/>
            </w:pPr>
            <w:r>
              <w:rPr>
                <w:sz w:val="20"/>
              </w:rPr>
              <w:t>• Resources and den-building materials are plentiful where possible to reduce unnecessary conflict, with adults supporting negotiation.</w:t>
            </w:r>
          </w:p>
        </w:tc>
      </w:tr>
    </w:tbl>
    <w:p w14:paraId="5493546E" w14:textId="77777777" w:rsidR="00C03D8F" w:rsidRDefault="008A7C66">
      <w:r>
        <w:lastRenderedPageBreak/>
        <w:br w:type="page"/>
      </w:r>
    </w:p>
    <w:p w14:paraId="331ADBAD" w14:textId="77777777" w:rsidR="00C03D8F" w:rsidRDefault="008A7C66">
      <w:pPr>
        <w:pStyle w:val="Heading1"/>
        <w:spacing w:after="160"/>
      </w:pPr>
      <w:r>
        <w:lastRenderedPageBreak/>
        <w:t>11. Tyres and Crates Loose-Parts Area</w:t>
      </w:r>
    </w:p>
    <w:tbl>
      <w:tblPr>
        <w:tblW w:w="0" w:type="auto"/>
        <w:jc w:val="center"/>
        <w:tblBorders>
          <w:top w:val="single" w:sz="8" w:space="0" w:color="7C8793"/>
          <w:left w:val="single" w:sz="8" w:space="0" w:color="7C8793"/>
          <w:bottom w:val="single" w:sz="8" w:space="0" w:color="7C8793"/>
          <w:right w:val="single" w:sz="8" w:space="0" w:color="7C8793"/>
          <w:insideH w:val="single" w:sz="8" w:space="0" w:color="7C8793"/>
          <w:insideV w:val="single" w:sz="8" w:space="0" w:color="7C8793"/>
        </w:tblBorders>
        <w:tblLayout w:type="fixed"/>
        <w:tblLook w:val="04A0" w:firstRow="1" w:lastRow="0" w:firstColumn="1" w:lastColumn="0" w:noHBand="0" w:noVBand="1"/>
      </w:tblPr>
      <w:tblGrid>
        <w:gridCol w:w="3384"/>
        <w:gridCol w:w="11664"/>
      </w:tblGrid>
      <w:tr w:rsidR="00C03D8F" w14:paraId="24B6A24A" w14:textId="77777777">
        <w:trPr>
          <w:jc w:val="center"/>
        </w:trPr>
        <w:tc>
          <w:tcPr>
            <w:tcW w:w="3384" w:type="dxa"/>
            <w:shd w:val="clear" w:color="auto" w:fill="EAF2F8"/>
            <w:tcMar>
              <w:top w:w="110" w:type="dxa"/>
              <w:left w:w="110" w:type="dxa"/>
              <w:bottom w:w="110" w:type="dxa"/>
              <w:right w:w="110" w:type="dxa"/>
            </w:tcMar>
          </w:tcPr>
          <w:p w14:paraId="286A3BEA" w14:textId="77777777" w:rsidR="00C03D8F" w:rsidRDefault="008A7C66">
            <w:r>
              <w:rPr>
                <w:b/>
                <w:color w:val="1F2933"/>
              </w:rPr>
              <w:t>Assessment for Environment / Resource</w:t>
            </w:r>
          </w:p>
        </w:tc>
        <w:tc>
          <w:tcPr>
            <w:tcW w:w="11664" w:type="dxa"/>
            <w:tcMar>
              <w:top w:w="110" w:type="dxa"/>
              <w:left w:w="130" w:type="dxa"/>
              <w:bottom w:w="110" w:type="dxa"/>
              <w:right w:w="130" w:type="dxa"/>
            </w:tcMar>
          </w:tcPr>
          <w:p w14:paraId="0E893F1A" w14:textId="77777777" w:rsidR="00C03D8F" w:rsidRDefault="008A7C66">
            <w:pPr>
              <w:spacing w:after="80" w:line="252" w:lineRule="auto"/>
            </w:pPr>
            <w:r>
              <w:rPr>
                <w:sz w:val="20"/>
              </w:rPr>
              <w:t>This is a higher-challenge loose-parts zone where children roll, lift, stack, position and combine tyres and crates to create structures, obstacle courses, dens and imaginative games. This area is introduced after children have developed familiarity with core OPAL risk-management routines.</w:t>
            </w:r>
            <w:r>
              <w:rPr>
                <w:sz w:val="20"/>
              </w:rPr>
              <w:br/>
            </w:r>
            <w:r>
              <w:rPr>
                <w:sz w:val="20"/>
              </w:rPr>
              <w:br/>
              <w:t>Who may be at risk: children lifting, stacking, climbing or moving tyres/crates; children nearby; and staff supporting the area.</w:t>
            </w:r>
          </w:p>
          <w:p w14:paraId="424679AC" w14:textId="77777777" w:rsidR="00C03D8F" w:rsidRDefault="008A7C66">
            <w:pPr>
              <w:spacing w:after="80" w:line="252" w:lineRule="auto"/>
            </w:pPr>
            <w:r>
              <w:rPr>
                <w:sz w:val="20"/>
              </w:rPr>
              <w:t>Broadly acceptable / tolerable risk: Minor falls, bumps and bruises are recognised as possible outcomes of challenging loose-parts play. These are considered tolerable in light of the significant physical, social and developmental benefits, provided unreasonable risks are actively managed.</w:t>
            </w:r>
          </w:p>
        </w:tc>
      </w:tr>
      <w:tr w:rsidR="00C03D8F" w14:paraId="75060EC4" w14:textId="77777777">
        <w:trPr>
          <w:jc w:val="center"/>
        </w:trPr>
        <w:tc>
          <w:tcPr>
            <w:tcW w:w="3384" w:type="dxa"/>
            <w:shd w:val="clear" w:color="auto" w:fill="FDECEC"/>
            <w:tcMar>
              <w:top w:w="110" w:type="dxa"/>
              <w:left w:w="110" w:type="dxa"/>
              <w:bottom w:w="110" w:type="dxa"/>
              <w:right w:w="110" w:type="dxa"/>
            </w:tcMar>
          </w:tcPr>
          <w:p w14:paraId="0D7CAC74" w14:textId="77777777" w:rsidR="00C03D8F" w:rsidRDefault="008A7C66">
            <w:r>
              <w:rPr>
                <w:b/>
                <w:color w:val="1F2933"/>
              </w:rPr>
              <w:t>Identified Hazards &amp; Risks</w:t>
            </w:r>
          </w:p>
        </w:tc>
        <w:tc>
          <w:tcPr>
            <w:tcW w:w="11664" w:type="dxa"/>
            <w:tcMar>
              <w:top w:w="110" w:type="dxa"/>
              <w:left w:w="130" w:type="dxa"/>
              <w:bottom w:w="110" w:type="dxa"/>
              <w:right w:w="130" w:type="dxa"/>
            </w:tcMar>
          </w:tcPr>
          <w:p w14:paraId="02F0A121" w14:textId="77777777" w:rsidR="00C03D8F" w:rsidRDefault="008A7C66">
            <w:pPr>
              <w:spacing w:after="80" w:line="252" w:lineRule="auto"/>
            </w:pPr>
            <w:r>
              <w:rPr>
                <w:sz w:val="20"/>
              </w:rPr>
              <w:t>Manual handling: Tyres and crates can be heavy or awkward. Fingers may be pinched, feet trapped or minor strains sustained when lifting or stacking.</w:t>
            </w:r>
          </w:p>
          <w:p w14:paraId="6462314C" w14:textId="77777777" w:rsidR="00C03D8F" w:rsidRDefault="008A7C66">
            <w:pPr>
              <w:spacing w:after="80" w:line="252" w:lineRule="auto"/>
            </w:pPr>
            <w:r>
              <w:rPr>
                <w:sz w:val="20"/>
              </w:rPr>
              <w:t>Rolling tyres: Moving tyres may gather momentum and collide with people or other structures.</w:t>
            </w:r>
          </w:p>
          <w:p w14:paraId="260A274D" w14:textId="77777777" w:rsidR="00C03D8F" w:rsidRDefault="008A7C66">
            <w:pPr>
              <w:spacing w:after="80" w:line="252" w:lineRule="auto"/>
            </w:pPr>
            <w:r>
              <w:rPr>
                <w:sz w:val="20"/>
              </w:rPr>
              <w:t>Falls from structures: Children may fall while climbing, balancing or stepping between tyres/crates.</w:t>
            </w:r>
          </w:p>
          <w:p w14:paraId="6E9274A9" w14:textId="77777777" w:rsidR="00C03D8F" w:rsidRDefault="008A7C66">
            <w:pPr>
              <w:spacing w:after="80" w:line="252" w:lineRule="auto"/>
            </w:pPr>
            <w:r>
              <w:rPr>
                <w:sz w:val="20"/>
              </w:rPr>
              <w:t>Collapse of stacks: Over-height, uneven or wobbly stacks may topple and cause impact injuries.</w:t>
            </w:r>
          </w:p>
          <w:p w14:paraId="03926060" w14:textId="77777777" w:rsidR="00C03D8F" w:rsidRDefault="008A7C66">
            <w:pPr>
              <w:spacing w:after="80" w:line="252" w:lineRule="auto"/>
            </w:pPr>
            <w:r>
              <w:rPr>
                <w:sz w:val="20"/>
              </w:rPr>
              <w:t>Water in tyres: Standing water may create hygiene issues and make tyres slippery.</w:t>
            </w:r>
          </w:p>
          <w:p w14:paraId="2187E26C" w14:textId="77777777" w:rsidR="00C03D8F" w:rsidRDefault="008A7C66">
            <w:pPr>
              <w:spacing w:after="80" w:line="252" w:lineRule="auto"/>
            </w:pPr>
            <w:r>
              <w:rPr>
                <w:sz w:val="20"/>
              </w:rPr>
              <w:t>Entrapment and inappropriate use: Children climbing fully inside tyres or enclosing others could create distress or restrict movement if not sensibly managed.</w:t>
            </w:r>
          </w:p>
        </w:tc>
      </w:tr>
      <w:tr w:rsidR="00C03D8F" w14:paraId="3F921FB6" w14:textId="77777777">
        <w:trPr>
          <w:jc w:val="center"/>
        </w:trPr>
        <w:tc>
          <w:tcPr>
            <w:tcW w:w="3384" w:type="dxa"/>
            <w:shd w:val="clear" w:color="auto" w:fill="EAF4EA"/>
            <w:tcMar>
              <w:top w:w="110" w:type="dxa"/>
              <w:left w:w="110" w:type="dxa"/>
              <w:bottom w:w="110" w:type="dxa"/>
              <w:right w:w="110" w:type="dxa"/>
            </w:tcMar>
          </w:tcPr>
          <w:p w14:paraId="047164A0" w14:textId="77777777" w:rsidR="00C03D8F" w:rsidRDefault="008A7C66">
            <w:r>
              <w:rPr>
                <w:b/>
                <w:color w:val="1F2933"/>
              </w:rPr>
              <w:t>Benefit or Utility</w:t>
            </w:r>
          </w:p>
        </w:tc>
        <w:tc>
          <w:tcPr>
            <w:tcW w:w="11664" w:type="dxa"/>
            <w:tcMar>
              <w:top w:w="110" w:type="dxa"/>
              <w:left w:w="130" w:type="dxa"/>
              <w:bottom w:w="110" w:type="dxa"/>
              <w:right w:w="130" w:type="dxa"/>
            </w:tcMar>
          </w:tcPr>
          <w:p w14:paraId="0D2E0580" w14:textId="77777777" w:rsidR="00C03D8F" w:rsidRDefault="008A7C66">
            <w:pPr>
              <w:spacing w:after="80" w:line="252" w:lineRule="auto"/>
            </w:pPr>
            <w:r>
              <w:rPr>
                <w:sz w:val="20"/>
              </w:rPr>
              <w:t>• Provides significant strength, balance, coordination and whole-body physical challenge.</w:t>
            </w:r>
          </w:p>
          <w:p w14:paraId="3995BBE5" w14:textId="77777777" w:rsidR="00C03D8F" w:rsidRDefault="008A7C66">
            <w:pPr>
              <w:spacing w:after="80" w:line="252" w:lineRule="auto"/>
            </w:pPr>
            <w:r>
              <w:rPr>
                <w:sz w:val="20"/>
              </w:rPr>
              <w:t>• Develops planning, engineering, experimentation and problem-solving skills.</w:t>
            </w:r>
          </w:p>
          <w:p w14:paraId="4056031A" w14:textId="77777777" w:rsidR="00C03D8F" w:rsidRDefault="008A7C66">
            <w:pPr>
              <w:spacing w:after="80" w:line="252" w:lineRule="auto"/>
            </w:pPr>
            <w:r>
              <w:rPr>
                <w:sz w:val="20"/>
              </w:rPr>
              <w:t>• Builds teamwork and communication as children move larger resources together.</w:t>
            </w:r>
          </w:p>
          <w:p w14:paraId="3EC1DE27" w14:textId="77777777" w:rsidR="00C03D8F" w:rsidRDefault="008A7C66">
            <w:pPr>
              <w:spacing w:after="80" w:line="252" w:lineRule="auto"/>
            </w:pPr>
            <w:r>
              <w:rPr>
                <w:sz w:val="20"/>
              </w:rPr>
              <w:t>• Supports risk competence: children learn to judge weight, stability, height, momentum and their own capabilities.</w:t>
            </w:r>
          </w:p>
          <w:p w14:paraId="2E74529D" w14:textId="77777777" w:rsidR="00C03D8F" w:rsidRDefault="008A7C66">
            <w:pPr>
              <w:spacing w:after="80" w:line="252" w:lineRule="auto"/>
            </w:pPr>
            <w:r>
              <w:rPr>
                <w:sz w:val="20"/>
              </w:rPr>
              <w:t>• Reusing tyres and crates provides sustainable, adaptable and low-cost play opportunities.</w:t>
            </w:r>
          </w:p>
        </w:tc>
      </w:tr>
      <w:tr w:rsidR="00C03D8F" w14:paraId="68E61174" w14:textId="77777777">
        <w:trPr>
          <w:jc w:val="center"/>
        </w:trPr>
        <w:tc>
          <w:tcPr>
            <w:tcW w:w="3384" w:type="dxa"/>
            <w:shd w:val="clear" w:color="auto" w:fill="FFF4D6"/>
            <w:tcMar>
              <w:top w:w="110" w:type="dxa"/>
              <w:left w:w="110" w:type="dxa"/>
              <w:bottom w:w="110" w:type="dxa"/>
              <w:right w:w="110" w:type="dxa"/>
            </w:tcMar>
          </w:tcPr>
          <w:p w14:paraId="63D75851" w14:textId="77777777" w:rsidR="00C03D8F" w:rsidRDefault="008A7C66">
            <w:r>
              <w:rPr>
                <w:b/>
                <w:color w:val="1F2933"/>
              </w:rPr>
              <w:t>Description of Risk Management and Maintenance Agreed</w:t>
            </w:r>
          </w:p>
        </w:tc>
        <w:tc>
          <w:tcPr>
            <w:tcW w:w="11664" w:type="dxa"/>
            <w:tcMar>
              <w:top w:w="110" w:type="dxa"/>
              <w:left w:w="130" w:type="dxa"/>
              <w:bottom w:w="110" w:type="dxa"/>
              <w:right w:w="130" w:type="dxa"/>
            </w:tcMar>
          </w:tcPr>
          <w:p w14:paraId="5763F50A" w14:textId="77777777" w:rsidR="00C03D8F" w:rsidRDefault="008A7C66">
            <w:pPr>
              <w:spacing w:after="80" w:line="252" w:lineRule="auto"/>
            </w:pPr>
            <w:r>
              <w:rPr>
                <w:sz w:val="20"/>
              </w:rPr>
              <w:t>• Children are taught to STOP, THINK and CHOOSE before lifting, rolling, stacking or climbing.</w:t>
            </w:r>
          </w:p>
          <w:p w14:paraId="30BC63C4" w14:textId="77777777" w:rsidR="00C03D8F" w:rsidRDefault="008A7C66">
            <w:pPr>
              <w:spacing w:after="80" w:line="252" w:lineRule="auto"/>
            </w:pPr>
            <w:r>
              <w:rPr>
                <w:sz w:val="20"/>
              </w:rPr>
              <w:t>• Tyres are rolled only where there is clear space and children look in the direction of travel.</w:t>
            </w:r>
          </w:p>
          <w:p w14:paraId="464C1598" w14:textId="77777777" w:rsidR="00C03D8F" w:rsidRDefault="008A7C66">
            <w:pPr>
              <w:spacing w:after="80" w:line="252" w:lineRule="auto"/>
            </w:pPr>
            <w:r>
              <w:rPr>
                <w:sz w:val="20"/>
              </w:rPr>
              <w:t>• Children lift with awareness of fingers and feet and seek a partner/adult where an item is too heavy or awkward.</w:t>
            </w:r>
          </w:p>
          <w:p w14:paraId="6FE53551" w14:textId="77777777" w:rsidR="00C03D8F" w:rsidRDefault="008A7C66">
            <w:pPr>
              <w:spacing w:after="80" w:line="252" w:lineRule="auto"/>
            </w:pPr>
            <w:r>
              <w:rPr>
                <w:sz w:val="20"/>
              </w:rPr>
              <w:t>• Stacks are kept proportionate to children’s competence and checked for wobble/stability before climbing.</w:t>
            </w:r>
          </w:p>
          <w:p w14:paraId="473B611B" w14:textId="77777777" w:rsidR="00C03D8F" w:rsidRDefault="008A7C66">
            <w:pPr>
              <w:spacing w:after="80" w:line="252" w:lineRule="auto"/>
            </w:pPr>
            <w:r>
              <w:rPr>
                <w:sz w:val="20"/>
              </w:rPr>
              <w:t>• Adults intervene where stack height, instability, crowding or behaviour makes serious harm reasonably foreseeable.</w:t>
            </w:r>
          </w:p>
          <w:p w14:paraId="4C092C3D" w14:textId="77777777" w:rsidR="00C03D8F" w:rsidRDefault="008A7C66">
            <w:pPr>
              <w:spacing w:after="80" w:line="252" w:lineRule="auto"/>
            </w:pPr>
            <w:r>
              <w:rPr>
                <w:sz w:val="20"/>
              </w:rPr>
              <w:lastRenderedPageBreak/>
              <w:t>• Children do not deliberately push over tyres or structures while someone is inside/on them.</w:t>
            </w:r>
          </w:p>
          <w:p w14:paraId="16F2FB6D" w14:textId="77777777" w:rsidR="00C03D8F" w:rsidRDefault="008A7C66">
            <w:pPr>
              <w:spacing w:after="80" w:line="252" w:lineRule="auto"/>
            </w:pPr>
            <w:r>
              <w:rPr>
                <w:sz w:val="20"/>
              </w:rPr>
              <w:t>• Standing water is tipped out before use where practical; wet/slippery tyres are managed dynamically.</w:t>
            </w:r>
          </w:p>
          <w:p w14:paraId="02A44138" w14:textId="77777777" w:rsidR="00C03D8F" w:rsidRDefault="008A7C66">
            <w:pPr>
              <w:spacing w:after="80" w:line="252" w:lineRule="auto"/>
            </w:pPr>
            <w:r>
              <w:rPr>
                <w:sz w:val="20"/>
              </w:rPr>
              <w:t>• Resources are inspected for sharp wire, damaged edges, splits or unsafe deterioration and removed where necessary.</w:t>
            </w:r>
          </w:p>
          <w:p w14:paraId="7266B2CB" w14:textId="77777777" w:rsidR="00C03D8F" w:rsidRDefault="008A7C66">
            <w:pPr>
              <w:spacing w:after="80" w:line="252" w:lineRule="auto"/>
            </w:pPr>
            <w:r>
              <w:rPr>
                <w:sz w:val="20"/>
              </w:rPr>
              <w:t>• Children wash hands after very dirty tyre play where appropriate and normal handwashing routines apply before eating.</w:t>
            </w:r>
          </w:p>
        </w:tc>
      </w:tr>
    </w:tbl>
    <w:p w14:paraId="5D387BB6" w14:textId="77777777" w:rsidR="00C03D8F" w:rsidRDefault="008A7C66">
      <w:r>
        <w:lastRenderedPageBreak/>
        <w:br w:type="page"/>
      </w:r>
    </w:p>
    <w:p w14:paraId="5AEED686" w14:textId="77777777" w:rsidR="00C03D8F" w:rsidRDefault="008A7C66">
      <w:pPr>
        <w:pStyle w:val="Heading1"/>
      </w:pPr>
      <w:r>
        <w:lastRenderedPageBreak/>
        <w:t>Whole-Site Common Risk-Management Principles</w:t>
      </w:r>
    </w:p>
    <w:tbl>
      <w:tblPr>
        <w:tblW w:w="0" w:type="auto"/>
        <w:jc w:val="center"/>
        <w:tblBorders>
          <w:top w:val="single" w:sz="8" w:space="0" w:color="9CA3AF"/>
          <w:left w:val="single" w:sz="8" w:space="0" w:color="9CA3AF"/>
          <w:bottom w:val="single" w:sz="8" w:space="0" w:color="9CA3AF"/>
          <w:right w:val="single" w:sz="8" w:space="0" w:color="9CA3AF"/>
          <w:insideH w:val="single" w:sz="8" w:space="0" w:color="9CA3AF"/>
          <w:insideV w:val="single" w:sz="8" w:space="0" w:color="9CA3AF"/>
        </w:tblBorders>
        <w:tblLayout w:type="fixed"/>
        <w:tblLook w:val="04A0" w:firstRow="1" w:lastRow="0" w:firstColumn="1" w:lastColumn="0" w:noHBand="0" w:noVBand="1"/>
      </w:tblPr>
      <w:tblGrid>
        <w:gridCol w:w="7625"/>
        <w:gridCol w:w="7625"/>
      </w:tblGrid>
      <w:tr w:rsidR="00C03D8F" w14:paraId="0B9152DE" w14:textId="77777777">
        <w:trPr>
          <w:tblHeader/>
          <w:jc w:val="center"/>
        </w:trPr>
        <w:tc>
          <w:tcPr>
            <w:tcW w:w="7625" w:type="dxa"/>
            <w:shd w:val="clear" w:color="auto" w:fill="2D7148"/>
            <w:tcMar>
              <w:top w:w="90" w:type="dxa"/>
              <w:left w:w="100" w:type="dxa"/>
              <w:bottom w:w="90" w:type="dxa"/>
              <w:right w:w="100" w:type="dxa"/>
            </w:tcMar>
          </w:tcPr>
          <w:p w14:paraId="17A8B19E" w14:textId="77777777" w:rsidR="00C03D8F" w:rsidRDefault="008A7C66">
            <w:pPr>
              <w:jc w:val="center"/>
            </w:pPr>
            <w:r>
              <w:rPr>
                <w:b/>
                <w:color w:val="FFFFFF"/>
              </w:rPr>
              <w:t>Principle</w:t>
            </w:r>
          </w:p>
        </w:tc>
        <w:tc>
          <w:tcPr>
            <w:tcW w:w="7625" w:type="dxa"/>
            <w:shd w:val="clear" w:color="auto" w:fill="2D7148"/>
            <w:tcMar>
              <w:top w:w="90" w:type="dxa"/>
              <w:left w:w="100" w:type="dxa"/>
              <w:bottom w:w="90" w:type="dxa"/>
              <w:right w:w="100" w:type="dxa"/>
            </w:tcMar>
          </w:tcPr>
          <w:p w14:paraId="3DB2B332" w14:textId="77777777" w:rsidR="00C03D8F" w:rsidRDefault="008A7C66">
            <w:pPr>
              <w:jc w:val="center"/>
            </w:pPr>
            <w:r>
              <w:rPr>
                <w:b/>
                <w:color w:val="FFFFFF"/>
              </w:rPr>
              <w:t>Agreed approach</w:t>
            </w:r>
          </w:p>
        </w:tc>
      </w:tr>
      <w:tr w:rsidR="00C03D8F" w14:paraId="65C51DC5" w14:textId="77777777">
        <w:trPr>
          <w:jc w:val="center"/>
        </w:trPr>
        <w:tc>
          <w:tcPr>
            <w:tcW w:w="7625" w:type="dxa"/>
            <w:shd w:val="clear" w:color="auto" w:fill="F3F4F6"/>
            <w:tcMar>
              <w:top w:w="90" w:type="dxa"/>
              <w:left w:w="100" w:type="dxa"/>
              <w:bottom w:w="90" w:type="dxa"/>
              <w:right w:w="100" w:type="dxa"/>
            </w:tcMar>
          </w:tcPr>
          <w:p w14:paraId="6124CFFC" w14:textId="77777777" w:rsidR="00C03D8F" w:rsidRDefault="008A7C66">
            <w:r>
              <w:rPr>
                <w:b/>
              </w:rPr>
              <w:t>Daily visual checks</w:t>
            </w:r>
          </w:p>
        </w:tc>
        <w:tc>
          <w:tcPr>
            <w:tcW w:w="7625" w:type="dxa"/>
            <w:tcMar>
              <w:top w:w="90" w:type="dxa"/>
              <w:left w:w="100" w:type="dxa"/>
              <w:bottom w:w="90" w:type="dxa"/>
              <w:right w:w="100" w:type="dxa"/>
            </w:tcMar>
          </w:tcPr>
          <w:p w14:paraId="5C4BDF5F" w14:textId="77777777" w:rsidR="00C03D8F" w:rsidRDefault="008A7C66">
            <w:r>
              <w:t>Play spaces are visually checked before or during use for newly emerging hazards such as broken equipment, sharp objects, contamination, weather damage, standing water or other changes.</w:t>
            </w:r>
          </w:p>
        </w:tc>
      </w:tr>
      <w:tr w:rsidR="00C03D8F" w14:paraId="2E998653" w14:textId="77777777">
        <w:trPr>
          <w:jc w:val="center"/>
        </w:trPr>
        <w:tc>
          <w:tcPr>
            <w:tcW w:w="7625" w:type="dxa"/>
            <w:shd w:val="clear" w:color="auto" w:fill="F3F4F6"/>
            <w:tcMar>
              <w:top w:w="90" w:type="dxa"/>
              <w:left w:w="100" w:type="dxa"/>
              <w:bottom w:w="90" w:type="dxa"/>
              <w:right w:w="100" w:type="dxa"/>
            </w:tcMar>
          </w:tcPr>
          <w:p w14:paraId="5613FBBC" w14:textId="77777777" w:rsidR="00C03D8F" w:rsidRDefault="008A7C66">
            <w:r>
              <w:rPr>
                <w:b/>
              </w:rPr>
              <w:t>Dynamic supervision</w:t>
            </w:r>
          </w:p>
        </w:tc>
        <w:tc>
          <w:tcPr>
            <w:tcW w:w="7625" w:type="dxa"/>
            <w:tcMar>
              <w:top w:w="90" w:type="dxa"/>
              <w:left w:w="100" w:type="dxa"/>
              <w:bottom w:w="90" w:type="dxa"/>
              <w:right w:w="100" w:type="dxa"/>
            </w:tcMar>
          </w:tcPr>
          <w:p w14:paraId="57AD4E16" w14:textId="77777777" w:rsidR="00C03D8F" w:rsidRDefault="008A7C66">
            <w:r>
              <w:t>Adults position themselves strategically and roam rather than controlling play from fixed points. Intervention is proportionate to the likelihood and severity of harm.</w:t>
            </w:r>
          </w:p>
        </w:tc>
      </w:tr>
      <w:tr w:rsidR="00C03D8F" w14:paraId="0235EB27" w14:textId="77777777">
        <w:trPr>
          <w:jc w:val="center"/>
        </w:trPr>
        <w:tc>
          <w:tcPr>
            <w:tcW w:w="7625" w:type="dxa"/>
            <w:shd w:val="clear" w:color="auto" w:fill="F3F4F6"/>
            <w:tcMar>
              <w:top w:w="90" w:type="dxa"/>
              <w:left w:w="100" w:type="dxa"/>
              <w:bottom w:w="90" w:type="dxa"/>
              <w:right w:w="100" w:type="dxa"/>
            </w:tcMar>
          </w:tcPr>
          <w:p w14:paraId="52C2D9F2" w14:textId="77777777" w:rsidR="00C03D8F" w:rsidRDefault="008A7C66">
            <w:r>
              <w:rPr>
                <w:b/>
              </w:rPr>
              <w:t>Play assemblies</w:t>
            </w:r>
          </w:p>
        </w:tc>
        <w:tc>
          <w:tcPr>
            <w:tcW w:w="7625" w:type="dxa"/>
            <w:tcMar>
              <w:top w:w="90" w:type="dxa"/>
              <w:left w:w="100" w:type="dxa"/>
              <w:bottom w:w="90" w:type="dxa"/>
              <w:right w:w="100" w:type="dxa"/>
            </w:tcMar>
          </w:tcPr>
          <w:p w14:paraId="182FF0CF" w14:textId="77777777" w:rsidR="00C03D8F" w:rsidRDefault="008A7C66">
            <w:r>
              <w:t>Rules and risk-management routines are explicitly taught and revisited, particularly for new EYFS children and when new resources/zones are introduced.</w:t>
            </w:r>
          </w:p>
        </w:tc>
      </w:tr>
      <w:tr w:rsidR="00C03D8F" w14:paraId="4E6F5CAC" w14:textId="77777777">
        <w:trPr>
          <w:jc w:val="center"/>
        </w:trPr>
        <w:tc>
          <w:tcPr>
            <w:tcW w:w="7625" w:type="dxa"/>
            <w:shd w:val="clear" w:color="auto" w:fill="F3F4F6"/>
            <w:tcMar>
              <w:top w:w="90" w:type="dxa"/>
              <w:left w:w="100" w:type="dxa"/>
              <w:bottom w:w="90" w:type="dxa"/>
              <w:right w:w="100" w:type="dxa"/>
            </w:tcMar>
          </w:tcPr>
          <w:p w14:paraId="698AE240" w14:textId="77777777" w:rsidR="00C03D8F" w:rsidRDefault="008A7C66">
            <w:r>
              <w:rPr>
                <w:b/>
              </w:rPr>
              <w:t>STOP – THINK – CHOOSE</w:t>
            </w:r>
          </w:p>
        </w:tc>
        <w:tc>
          <w:tcPr>
            <w:tcW w:w="7625" w:type="dxa"/>
            <w:tcMar>
              <w:top w:w="90" w:type="dxa"/>
              <w:left w:w="100" w:type="dxa"/>
              <w:bottom w:w="90" w:type="dxa"/>
              <w:right w:w="100" w:type="dxa"/>
            </w:tcMar>
          </w:tcPr>
          <w:p w14:paraId="10169C1A" w14:textId="77777777" w:rsidR="00C03D8F" w:rsidRDefault="008A7C66">
            <w:r>
              <w:t>Children are repeatedly encouraged to look, consider what could happen and make a sensible choice rather than relying on adults to remove every challenge.</w:t>
            </w:r>
          </w:p>
        </w:tc>
      </w:tr>
      <w:tr w:rsidR="00C03D8F" w14:paraId="4035447D" w14:textId="77777777">
        <w:trPr>
          <w:jc w:val="center"/>
        </w:trPr>
        <w:tc>
          <w:tcPr>
            <w:tcW w:w="7625" w:type="dxa"/>
            <w:shd w:val="clear" w:color="auto" w:fill="F3F4F6"/>
            <w:tcMar>
              <w:top w:w="90" w:type="dxa"/>
              <w:left w:w="100" w:type="dxa"/>
              <w:bottom w:w="90" w:type="dxa"/>
              <w:right w:w="100" w:type="dxa"/>
            </w:tcMar>
          </w:tcPr>
          <w:p w14:paraId="21431A6A" w14:textId="77777777" w:rsidR="00C03D8F" w:rsidRDefault="008A7C66">
            <w:r>
              <w:rPr>
                <w:b/>
              </w:rPr>
              <w:t>Footwear and clothing</w:t>
            </w:r>
          </w:p>
        </w:tc>
        <w:tc>
          <w:tcPr>
            <w:tcW w:w="7625" w:type="dxa"/>
            <w:tcMar>
              <w:top w:w="90" w:type="dxa"/>
              <w:left w:w="100" w:type="dxa"/>
              <w:bottom w:w="90" w:type="dxa"/>
              <w:right w:w="100" w:type="dxa"/>
            </w:tcMar>
          </w:tcPr>
          <w:p w14:paraId="26590583" w14:textId="77777777" w:rsidR="00C03D8F" w:rsidRDefault="008A7C66">
            <w:r>
              <w:t>Wellies are used for sand, water, mud kitchen, digging and Forest School/outdoor sessions where appropriate. Aprons are used for water play.</w:t>
            </w:r>
          </w:p>
        </w:tc>
      </w:tr>
      <w:tr w:rsidR="00C03D8F" w14:paraId="03FE7442" w14:textId="77777777">
        <w:trPr>
          <w:jc w:val="center"/>
        </w:trPr>
        <w:tc>
          <w:tcPr>
            <w:tcW w:w="7625" w:type="dxa"/>
            <w:shd w:val="clear" w:color="auto" w:fill="F3F4F6"/>
            <w:tcMar>
              <w:top w:w="90" w:type="dxa"/>
              <w:left w:w="100" w:type="dxa"/>
              <w:bottom w:w="90" w:type="dxa"/>
              <w:right w:w="100" w:type="dxa"/>
            </w:tcMar>
          </w:tcPr>
          <w:p w14:paraId="56913757" w14:textId="77777777" w:rsidR="00C03D8F" w:rsidRDefault="008A7C66">
            <w:r>
              <w:rPr>
                <w:b/>
              </w:rPr>
              <w:t>Damaged resources</w:t>
            </w:r>
          </w:p>
        </w:tc>
        <w:tc>
          <w:tcPr>
            <w:tcW w:w="7625" w:type="dxa"/>
            <w:tcMar>
              <w:top w:w="90" w:type="dxa"/>
              <w:left w:w="100" w:type="dxa"/>
              <w:bottom w:w="90" w:type="dxa"/>
              <w:right w:w="100" w:type="dxa"/>
            </w:tcMar>
          </w:tcPr>
          <w:p w14:paraId="1C04ECD5" w14:textId="77777777" w:rsidR="00C03D8F" w:rsidRDefault="008A7C66">
            <w:r>
              <w:t>Items with sharp edges, exposed fixings, significant structural damage or deterioration are removed promptly.</w:t>
            </w:r>
          </w:p>
        </w:tc>
      </w:tr>
      <w:tr w:rsidR="00C03D8F" w14:paraId="25AF4E9E" w14:textId="77777777">
        <w:trPr>
          <w:jc w:val="center"/>
        </w:trPr>
        <w:tc>
          <w:tcPr>
            <w:tcW w:w="7625" w:type="dxa"/>
            <w:shd w:val="clear" w:color="auto" w:fill="F3F4F6"/>
            <w:tcMar>
              <w:top w:w="90" w:type="dxa"/>
              <w:left w:w="100" w:type="dxa"/>
              <w:bottom w:w="90" w:type="dxa"/>
              <w:right w:w="100" w:type="dxa"/>
            </w:tcMar>
          </w:tcPr>
          <w:p w14:paraId="53BEC963" w14:textId="77777777" w:rsidR="00C03D8F" w:rsidRDefault="008A7C66">
            <w:r>
              <w:rPr>
                <w:b/>
              </w:rPr>
              <w:t>Weather</w:t>
            </w:r>
          </w:p>
        </w:tc>
        <w:tc>
          <w:tcPr>
            <w:tcW w:w="7625" w:type="dxa"/>
            <w:tcMar>
              <w:top w:w="90" w:type="dxa"/>
              <w:left w:w="100" w:type="dxa"/>
              <w:bottom w:w="90" w:type="dxa"/>
              <w:right w:w="100" w:type="dxa"/>
            </w:tcMar>
          </w:tcPr>
          <w:p w14:paraId="5940CAC2" w14:textId="77777777" w:rsidR="00C03D8F" w:rsidRDefault="008A7C66">
            <w:r>
              <w:t>Rain and cold do not automatically prevent outdoor play. Conditions are managed proportionately; exceptional weather such as high winds, storms, ice or extreme heat may require temporary closure or adaptation.</w:t>
            </w:r>
          </w:p>
        </w:tc>
      </w:tr>
      <w:tr w:rsidR="00C03D8F" w14:paraId="6DBD4BFE" w14:textId="77777777">
        <w:trPr>
          <w:jc w:val="center"/>
        </w:trPr>
        <w:tc>
          <w:tcPr>
            <w:tcW w:w="7625" w:type="dxa"/>
            <w:shd w:val="clear" w:color="auto" w:fill="F3F4F6"/>
            <w:tcMar>
              <w:top w:w="90" w:type="dxa"/>
              <w:left w:w="100" w:type="dxa"/>
              <w:bottom w:w="90" w:type="dxa"/>
              <w:right w:w="100" w:type="dxa"/>
            </w:tcMar>
          </w:tcPr>
          <w:p w14:paraId="5167CA94" w14:textId="77777777" w:rsidR="00C03D8F" w:rsidRDefault="008A7C66">
            <w:r>
              <w:rPr>
                <w:b/>
              </w:rPr>
              <w:t>Hygiene</w:t>
            </w:r>
          </w:p>
        </w:tc>
        <w:tc>
          <w:tcPr>
            <w:tcW w:w="7625" w:type="dxa"/>
            <w:tcMar>
              <w:top w:w="90" w:type="dxa"/>
              <w:left w:w="100" w:type="dxa"/>
              <w:bottom w:w="90" w:type="dxa"/>
              <w:right w:w="100" w:type="dxa"/>
            </w:tcMar>
          </w:tcPr>
          <w:p w14:paraId="15D37F09" w14:textId="77777777" w:rsidR="00C03D8F" w:rsidRDefault="008A7C66">
            <w:r>
              <w:t xml:space="preserve">Routine handwashing is reinforced after dirty/muddy play and before eating. Areas are closed or cleaned if contamination such as animal faeces, broken glass or </w:t>
            </w:r>
            <w:r>
              <w:lastRenderedPageBreak/>
              <w:t>hazardous waste is identified.</w:t>
            </w:r>
          </w:p>
        </w:tc>
      </w:tr>
      <w:tr w:rsidR="00C03D8F" w14:paraId="71FE5EA4" w14:textId="77777777">
        <w:trPr>
          <w:jc w:val="center"/>
        </w:trPr>
        <w:tc>
          <w:tcPr>
            <w:tcW w:w="7625" w:type="dxa"/>
            <w:shd w:val="clear" w:color="auto" w:fill="F3F4F6"/>
            <w:tcMar>
              <w:top w:w="90" w:type="dxa"/>
              <w:left w:w="100" w:type="dxa"/>
              <w:bottom w:w="90" w:type="dxa"/>
              <w:right w:w="100" w:type="dxa"/>
            </w:tcMar>
          </w:tcPr>
          <w:p w14:paraId="1219334E" w14:textId="77777777" w:rsidR="00C03D8F" w:rsidRDefault="008A7C66">
            <w:r>
              <w:rPr>
                <w:b/>
              </w:rPr>
              <w:lastRenderedPageBreak/>
              <w:t>Inclusion</w:t>
            </w:r>
          </w:p>
        </w:tc>
        <w:tc>
          <w:tcPr>
            <w:tcW w:w="7625" w:type="dxa"/>
            <w:tcMar>
              <w:top w:w="90" w:type="dxa"/>
              <w:left w:w="100" w:type="dxa"/>
              <w:bottom w:w="90" w:type="dxa"/>
              <w:right w:w="100" w:type="dxa"/>
            </w:tcMar>
          </w:tcPr>
          <w:p w14:paraId="6BD1FDB1" w14:textId="77777777" w:rsidR="00C03D8F" w:rsidRDefault="008A7C66">
            <w:r>
              <w:t>Reasonable adjustments are made for SEND, mobility, sensory and developmental needs while avoiding unnecessary restriction of the play opportunities available to the child.</w:t>
            </w:r>
          </w:p>
        </w:tc>
      </w:tr>
      <w:tr w:rsidR="00C03D8F" w14:paraId="41126726" w14:textId="77777777">
        <w:trPr>
          <w:jc w:val="center"/>
        </w:trPr>
        <w:tc>
          <w:tcPr>
            <w:tcW w:w="7625" w:type="dxa"/>
            <w:shd w:val="clear" w:color="auto" w:fill="F3F4F6"/>
            <w:tcMar>
              <w:top w:w="90" w:type="dxa"/>
              <w:left w:w="100" w:type="dxa"/>
              <w:bottom w:w="90" w:type="dxa"/>
              <w:right w:w="100" w:type="dxa"/>
            </w:tcMar>
          </w:tcPr>
          <w:p w14:paraId="4681B6C9" w14:textId="77777777" w:rsidR="00C03D8F" w:rsidRDefault="008A7C66">
            <w:r>
              <w:rPr>
                <w:b/>
              </w:rPr>
              <w:t>Incident review</w:t>
            </w:r>
          </w:p>
        </w:tc>
        <w:tc>
          <w:tcPr>
            <w:tcW w:w="7625" w:type="dxa"/>
            <w:tcMar>
              <w:top w:w="90" w:type="dxa"/>
              <w:left w:w="100" w:type="dxa"/>
              <w:bottom w:w="90" w:type="dxa"/>
              <w:right w:w="100" w:type="dxa"/>
            </w:tcMar>
          </w:tcPr>
          <w:p w14:paraId="794E0493" w14:textId="77777777" w:rsidR="00C03D8F" w:rsidRDefault="008A7C66">
            <w:r>
              <w:t>Significant incidents, near misses or repeated patterns are reviewed to determine whether maintenance, teaching, supervision or environmental changes are needed without automatically removing valuable play.</w:t>
            </w:r>
          </w:p>
        </w:tc>
      </w:tr>
    </w:tbl>
    <w:p w14:paraId="7A0BFE6F" w14:textId="77777777" w:rsidR="00C03D8F" w:rsidRDefault="008A7C66">
      <w:pPr>
        <w:pStyle w:val="Heading2"/>
      </w:pPr>
      <w:r>
        <w:t>Review and Sign-Off</w:t>
      </w:r>
    </w:p>
    <w:tbl>
      <w:tblPr>
        <w:tblW w:w="0" w:type="auto"/>
        <w:jc w:val="center"/>
        <w:tblBorders>
          <w:top w:val="single" w:sz="8" w:space="0" w:color="9CA3AF"/>
          <w:left w:val="single" w:sz="8" w:space="0" w:color="9CA3AF"/>
          <w:bottom w:val="single" w:sz="8" w:space="0" w:color="9CA3AF"/>
          <w:right w:val="single" w:sz="8" w:space="0" w:color="9CA3AF"/>
          <w:insideH w:val="single" w:sz="8" w:space="0" w:color="9CA3AF"/>
          <w:insideV w:val="single" w:sz="8" w:space="0" w:color="9CA3AF"/>
        </w:tblBorders>
        <w:tblLayout w:type="fixed"/>
        <w:tblLook w:val="04A0" w:firstRow="1" w:lastRow="0" w:firstColumn="1" w:lastColumn="0" w:noHBand="0" w:noVBand="1"/>
      </w:tblPr>
      <w:tblGrid>
        <w:gridCol w:w="7625"/>
        <w:gridCol w:w="7625"/>
      </w:tblGrid>
      <w:tr w:rsidR="00C03D8F" w14:paraId="6E1F49A6" w14:textId="77777777">
        <w:trPr>
          <w:jc w:val="center"/>
        </w:trPr>
        <w:tc>
          <w:tcPr>
            <w:tcW w:w="7625" w:type="dxa"/>
            <w:shd w:val="clear" w:color="auto" w:fill="F3F4F6"/>
            <w:tcMar>
              <w:top w:w="100" w:type="dxa"/>
              <w:left w:w="110" w:type="dxa"/>
              <w:bottom w:w="100" w:type="dxa"/>
              <w:right w:w="110" w:type="dxa"/>
            </w:tcMar>
          </w:tcPr>
          <w:p w14:paraId="392CDC2A" w14:textId="77777777" w:rsidR="00C03D8F" w:rsidRDefault="008A7C66">
            <w:r>
              <w:rPr>
                <w:b/>
              </w:rPr>
              <w:t>Prepared by</w:t>
            </w:r>
          </w:p>
        </w:tc>
        <w:tc>
          <w:tcPr>
            <w:tcW w:w="7625" w:type="dxa"/>
            <w:tcMar>
              <w:top w:w="100" w:type="dxa"/>
              <w:left w:w="110" w:type="dxa"/>
              <w:bottom w:w="100" w:type="dxa"/>
              <w:right w:w="110" w:type="dxa"/>
            </w:tcMar>
          </w:tcPr>
          <w:p w14:paraId="09070A35" w14:textId="77777777" w:rsidR="00C03D8F" w:rsidRDefault="00C03D8F"/>
        </w:tc>
      </w:tr>
      <w:tr w:rsidR="00C03D8F" w14:paraId="7CCFCD07" w14:textId="77777777">
        <w:trPr>
          <w:jc w:val="center"/>
        </w:trPr>
        <w:tc>
          <w:tcPr>
            <w:tcW w:w="7625" w:type="dxa"/>
            <w:shd w:val="clear" w:color="auto" w:fill="F3F4F6"/>
            <w:tcMar>
              <w:top w:w="100" w:type="dxa"/>
              <w:left w:w="110" w:type="dxa"/>
              <w:bottom w:w="100" w:type="dxa"/>
              <w:right w:w="110" w:type="dxa"/>
            </w:tcMar>
          </w:tcPr>
          <w:p w14:paraId="41596090" w14:textId="77777777" w:rsidR="00C03D8F" w:rsidRDefault="008A7C66">
            <w:r>
              <w:rPr>
                <w:b/>
              </w:rPr>
              <w:t>Role</w:t>
            </w:r>
          </w:p>
        </w:tc>
        <w:tc>
          <w:tcPr>
            <w:tcW w:w="7625" w:type="dxa"/>
            <w:tcMar>
              <w:top w:w="100" w:type="dxa"/>
              <w:left w:w="110" w:type="dxa"/>
              <w:bottom w:w="100" w:type="dxa"/>
              <w:right w:w="110" w:type="dxa"/>
            </w:tcMar>
          </w:tcPr>
          <w:p w14:paraId="1CDA4683" w14:textId="77777777" w:rsidR="00C03D8F" w:rsidRDefault="00C03D8F"/>
        </w:tc>
      </w:tr>
      <w:tr w:rsidR="00C03D8F" w14:paraId="604CDDC5" w14:textId="77777777">
        <w:trPr>
          <w:jc w:val="center"/>
        </w:trPr>
        <w:tc>
          <w:tcPr>
            <w:tcW w:w="7625" w:type="dxa"/>
            <w:shd w:val="clear" w:color="auto" w:fill="F3F4F6"/>
            <w:tcMar>
              <w:top w:w="100" w:type="dxa"/>
              <w:left w:w="110" w:type="dxa"/>
              <w:bottom w:w="100" w:type="dxa"/>
              <w:right w:w="110" w:type="dxa"/>
            </w:tcMar>
          </w:tcPr>
          <w:p w14:paraId="4AF983A6" w14:textId="77777777" w:rsidR="00C03D8F" w:rsidRDefault="008A7C66">
            <w:r>
              <w:rPr>
                <w:b/>
              </w:rPr>
              <w:t>Date</w:t>
            </w:r>
          </w:p>
        </w:tc>
        <w:tc>
          <w:tcPr>
            <w:tcW w:w="7625" w:type="dxa"/>
            <w:tcMar>
              <w:top w:w="100" w:type="dxa"/>
              <w:left w:w="110" w:type="dxa"/>
              <w:bottom w:w="100" w:type="dxa"/>
              <w:right w:w="110" w:type="dxa"/>
            </w:tcMar>
          </w:tcPr>
          <w:p w14:paraId="613C45C1" w14:textId="77777777" w:rsidR="00C03D8F" w:rsidRDefault="00C03D8F"/>
        </w:tc>
      </w:tr>
      <w:tr w:rsidR="00C03D8F" w14:paraId="06D890D2" w14:textId="77777777">
        <w:trPr>
          <w:jc w:val="center"/>
        </w:trPr>
        <w:tc>
          <w:tcPr>
            <w:tcW w:w="7625" w:type="dxa"/>
            <w:shd w:val="clear" w:color="auto" w:fill="F3F4F6"/>
            <w:tcMar>
              <w:top w:w="100" w:type="dxa"/>
              <w:left w:w="110" w:type="dxa"/>
              <w:bottom w:w="100" w:type="dxa"/>
              <w:right w:w="110" w:type="dxa"/>
            </w:tcMar>
          </w:tcPr>
          <w:p w14:paraId="7FE4B48A" w14:textId="77777777" w:rsidR="00C03D8F" w:rsidRDefault="008A7C66">
            <w:r>
              <w:rPr>
                <w:b/>
              </w:rPr>
              <w:t>Review date</w:t>
            </w:r>
          </w:p>
        </w:tc>
        <w:tc>
          <w:tcPr>
            <w:tcW w:w="7625" w:type="dxa"/>
            <w:tcMar>
              <w:top w:w="100" w:type="dxa"/>
              <w:left w:w="110" w:type="dxa"/>
              <w:bottom w:w="100" w:type="dxa"/>
              <w:right w:w="110" w:type="dxa"/>
            </w:tcMar>
          </w:tcPr>
          <w:p w14:paraId="03EF1A82" w14:textId="77777777" w:rsidR="00C03D8F" w:rsidRDefault="00C03D8F"/>
        </w:tc>
      </w:tr>
      <w:tr w:rsidR="00C03D8F" w14:paraId="5F1E9421" w14:textId="77777777">
        <w:trPr>
          <w:jc w:val="center"/>
        </w:trPr>
        <w:tc>
          <w:tcPr>
            <w:tcW w:w="7625" w:type="dxa"/>
            <w:shd w:val="clear" w:color="auto" w:fill="F3F4F6"/>
            <w:tcMar>
              <w:top w:w="100" w:type="dxa"/>
              <w:left w:w="110" w:type="dxa"/>
              <w:bottom w:w="100" w:type="dxa"/>
              <w:right w:w="110" w:type="dxa"/>
            </w:tcMar>
          </w:tcPr>
          <w:p w14:paraId="3D38867B" w14:textId="77777777" w:rsidR="00C03D8F" w:rsidRDefault="008A7C66">
            <w:r>
              <w:rPr>
                <w:b/>
              </w:rPr>
              <w:t>Approved by</w:t>
            </w:r>
          </w:p>
        </w:tc>
        <w:tc>
          <w:tcPr>
            <w:tcW w:w="7625" w:type="dxa"/>
            <w:tcMar>
              <w:top w:w="100" w:type="dxa"/>
              <w:left w:w="110" w:type="dxa"/>
              <w:bottom w:w="100" w:type="dxa"/>
              <w:right w:w="110" w:type="dxa"/>
            </w:tcMar>
          </w:tcPr>
          <w:p w14:paraId="3C8BED62" w14:textId="77777777" w:rsidR="00C03D8F" w:rsidRDefault="00C03D8F"/>
        </w:tc>
      </w:tr>
    </w:tbl>
    <w:p w14:paraId="3325936D" w14:textId="77777777" w:rsidR="008A7C66" w:rsidRDefault="008A7C66"/>
    <w:sectPr w:rsidR="008A7C66" w:rsidSect="00034616">
      <w:headerReference w:type="default" r:id="rId8"/>
      <w:footerReference w:type="default" r:id="rId9"/>
      <w:pgSz w:w="16834" w:h="11909" w:orient="landscape"/>
      <w:pgMar w:top="720" w:right="792" w:bottom="720" w:left="79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2D444" w14:textId="77777777" w:rsidR="008A7C66" w:rsidRDefault="008A7C66">
      <w:pPr>
        <w:spacing w:after="0" w:line="240" w:lineRule="auto"/>
      </w:pPr>
      <w:r>
        <w:separator/>
      </w:r>
    </w:p>
  </w:endnote>
  <w:endnote w:type="continuationSeparator" w:id="0">
    <w:p w14:paraId="34BF8539" w14:textId="77777777" w:rsidR="008A7C66" w:rsidRDefault="008A7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F9E23" w14:textId="77777777" w:rsidR="00C03D8F" w:rsidRDefault="008A7C66">
    <w:pPr>
      <w:pStyle w:val="Footer"/>
      <w:jc w:val="center"/>
    </w:pPr>
    <w:r>
      <w:rPr>
        <w:color w:val="4B5563"/>
        <w:sz w:val="16"/>
      </w:rPr>
      <w:t>Play-positive, proportionate risk management • STOP – THINK – CHOOSE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7B07E" w14:textId="77777777" w:rsidR="008A7C66" w:rsidRDefault="008A7C66">
      <w:pPr>
        <w:spacing w:after="0" w:line="240" w:lineRule="auto"/>
      </w:pPr>
      <w:r>
        <w:separator/>
      </w:r>
    </w:p>
  </w:footnote>
  <w:footnote w:type="continuationSeparator" w:id="0">
    <w:p w14:paraId="18B5E687" w14:textId="77777777" w:rsidR="008A7C66" w:rsidRDefault="008A7C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D2E68" w14:textId="77777777" w:rsidR="00C03D8F" w:rsidRDefault="008A7C66">
    <w:pPr>
      <w:pStyle w:val="Header"/>
      <w:jc w:val="right"/>
    </w:pPr>
    <w:r>
      <w:rPr>
        <w:color w:val="4B5563"/>
        <w:sz w:val="16"/>
      </w:rPr>
      <w:t xml:space="preserve">Butler’s Hill Infant and Nursery </w:t>
    </w:r>
    <w:proofErr w:type="gramStart"/>
    <w:r>
      <w:rPr>
        <w:color w:val="4B5563"/>
        <w:sz w:val="16"/>
      </w:rPr>
      <w:t>School  |</w:t>
    </w:r>
    <w:proofErr w:type="gramEnd"/>
    <w:r>
      <w:rPr>
        <w:color w:val="4B5563"/>
        <w:sz w:val="16"/>
      </w:rPr>
      <w:t xml:space="preserve">  OPAL Play Risk-Benefit </w:t>
    </w:r>
    <w:proofErr w:type="gramStart"/>
    <w:r>
      <w:rPr>
        <w:color w:val="4B5563"/>
        <w:sz w:val="16"/>
      </w:rPr>
      <w:t>Assessments  |</w:t>
    </w:r>
    <w:proofErr w:type="gramEnd"/>
    <w:r>
      <w:rPr>
        <w:color w:val="4B5563"/>
        <w:sz w:val="16"/>
      </w:rPr>
      <w:t xml:space="preserve">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91369372">
    <w:abstractNumId w:val="8"/>
  </w:num>
  <w:num w:numId="2" w16cid:durableId="1977762334">
    <w:abstractNumId w:val="6"/>
  </w:num>
  <w:num w:numId="3" w16cid:durableId="375391062">
    <w:abstractNumId w:val="5"/>
  </w:num>
  <w:num w:numId="4" w16cid:durableId="1959144278">
    <w:abstractNumId w:val="4"/>
  </w:num>
  <w:num w:numId="5" w16cid:durableId="2040818561">
    <w:abstractNumId w:val="7"/>
  </w:num>
  <w:num w:numId="6" w16cid:durableId="185799643">
    <w:abstractNumId w:val="3"/>
  </w:num>
  <w:num w:numId="7" w16cid:durableId="1865554466">
    <w:abstractNumId w:val="2"/>
  </w:num>
  <w:num w:numId="8" w16cid:durableId="1472597249">
    <w:abstractNumId w:val="1"/>
  </w:num>
  <w:num w:numId="9" w16cid:durableId="1923416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8A7C66"/>
    <w:rsid w:val="00AA1D8D"/>
    <w:rsid w:val="00B47730"/>
    <w:rsid w:val="00BB7B66"/>
    <w:rsid w:val="00BE14BD"/>
    <w:rsid w:val="00C03D8F"/>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4150ED"/>
  <w14:defaultImageDpi w14:val="300"/>
  <w15:docId w15:val="{65D5071F-1241-47F0-A40D-590DC4775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2D7148"/>
      <w:sz w:val="3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D7148"/>
      <w:sz w:val="3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D62A733640E594BA33084DC4636CE23" ma:contentTypeVersion="14" ma:contentTypeDescription="Create a new document." ma:contentTypeScope="" ma:versionID="d22d9cce873a6d00b5868806954598e4">
  <xsd:schema xmlns:xsd="http://www.w3.org/2001/XMLSchema" xmlns:xs="http://www.w3.org/2001/XMLSchema" xmlns:p="http://schemas.microsoft.com/office/2006/metadata/properties" xmlns:ns2="136f7d98-ae23-449f-bd46-194a2d520d75" xmlns:ns3="92b201a3-62a0-4d00-a4fb-a85b0928e96c" targetNamespace="http://schemas.microsoft.com/office/2006/metadata/properties" ma:root="true" ma:fieldsID="79e4127ada4f0a8a19fc30bf532ba25d" ns2:_="" ns3:_="">
    <xsd:import namespace="136f7d98-ae23-449f-bd46-194a2d520d75"/>
    <xsd:import namespace="92b201a3-62a0-4d00-a4fb-a85b0928e9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6f7d98-ae23-449f-bd46-194a2d520d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6f2972-7de3-41da-9809-a752082fd83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b201a3-62a0-4d00-a4fb-a85b0928e96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b847eb5-2848-4af6-b859-9e9bedff0923}" ma:internalName="TaxCatchAll" ma:showField="CatchAllData" ma:web="92b201a3-62a0-4d00-a4fb-a85b0928e9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36f7d98-ae23-449f-bd46-194a2d520d75">
      <Terms xmlns="http://schemas.microsoft.com/office/infopath/2007/PartnerControls"/>
    </lcf76f155ced4ddcb4097134ff3c332f>
    <TaxCatchAll xmlns="92b201a3-62a0-4d00-a4fb-a85b0928e96c" xsi:nil="true"/>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7F82674A-45FF-4DAF-8B45-F8232B26A43E}"/>
</file>

<file path=customXml/itemProps3.xml><?xml version="1.0" encoding="utf-8"?>
<ds:datastoreItem xmlns:ds="http://schemas.openxmlformats.org/officeDocument/2006/customXml" ds:itemID="{14CA5AF8-95E0-4AC9-9CF3-5509C90503A5}"/>
</file>

<file path=customXml/itemProps4.xml><?xml version="1.0" encoding="utf-8"?>
<ds:datastoreItem xmlns:ds="http://schemas.openxmlformats.org/officeDocument/2006/customXml" ds:itemID="{8B3D9FEB-17B3-485F-8A0E-D09B155C0C5E}"/>
</file>

<file path=docProps/app.xml><?xml version="1.0" encoding="utf-8"?>
<Properties xmlns="http://schemas.openxmlformats.org/officeDocument/2006/extended-properties" xmlns:vt="http://schemas.openxmlformats.org/officeDocument/2006/docPropsVTypes">
  <Template>Normal</Template>
  <TotalTime>2</TotalTime>
  <Pages>23</Pages>
  <Words>5056</Words>
  <Characters>28822</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33811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2026 RBA for All Zones - Butler’s Hill - Table Format</dc:title>
  <dc:subject>OPAL Narrative Risk-Benefit Assessments</dc:subject>
  <dc:creator>Butler’s Hill Infant and Nursery School</dc:creator>
  <cp:keywords/>
  <dc:description>generated by python-docx</dc:description>
  <cp:lastModifiedBy>Victoria Siddons</cp:lastModifiedBy>
  <cp:revision>2</cp:revision>
  <dcterms:created xsi:type="dcterms:W3CDTF">2026-08-16T15:49:00Z</dcterms:created>
  <dcterms:modified xsi:type="dcterms:W3CDTF">2026-08-16T15:49:00Z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0x0101004D62A733640E594BA33084DC4636CE23</vt:lpwstr>
  </property>
</Properties>
</file>